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C" w:rsidRDefault="00E00022" w:rsidP="0081394C">
      <w:pPr>
        <w:jc w:val="center"/>
        <w:rPr>
          <w:rFonts w:ascii="宋体" w:hAnsi="宋体"/>
          <w:b/>
          <w:sz w:val="32"/>
          <w:szCs w:val="32"/>
        </w:rPr>
      </w:pPr>
      <w:r w:rsidRPr="00322D55">
        <w:rPr>
          <w:rFonts w:ascii="宋体" w:eastAsia="宋体" w:hAnsi="宋体" w:hint="eastAsia"/>
          <w:b/>
          <w:sz w:val="32"/>
          <w:szCs w:val="32"/>
        </w:rPr>
        <w:t>《</w:t>
      </w:r>
      <w:r w:rsidRPr="00D145E9">
        <w:rPr>
          <w:rFonts w:ascii="宋体" w:eastAsia="宋体" w:hAnsi="宋体" w:hint="eastAsia"/>
          <w:b/>
          <w:sz w:val="32"/>
          <w:szCs w:val="32"/>
        </w:rPr>
        <w:t>产品设计（一）</w:t>
      </w:r>
      <w:r w:rsidRPr="00322D55"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60"/>
        <w:gridCol w:w="369"/>
        <w:gridCol w:w="623"/>
        <w:gridCol w:w="1549"/>
        <w:gridCol w:w="1667"/>
        <w:gridCol w:w="1560"/>
        <w:gridCol w:w="42"/>
        <w:gridCol w:w="490"/>
        <w:gridCol w:w="1093"/>
      </w:tblGrid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D145E9">
              <w:rPr>
                <w:rFonts w:ascii="宋体" w:eastAsia="宋体" w:hAnsi="宋体" w:hint="eastAsia"/>
                <w:szCs w:val="21"/>
              </w:rPr>
              <w:t>产品设计（一）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D145E9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43288D">
              <w:rPr>
                <w:rFonts w:ascii="PMingLiU" w:eastAsia="宋体" w:hAnsi="PMingLiU" w:cs="PMingLiU"/>
                <w:kern w:val="0"/>
                <w:sz w:val="20"/>
                <w:szCs w:val="20"/>
              </w:rPr>
              <w:t>Product Design 1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Pr="00D145E9">
              <w:rPr>
                <w:rFonts w:ascii="宋体" w:eastAsia="宋体" w:hAnsi="宋体"/>
                <w:szCs w:val="21"/>
              </w:rPr>
              <w:t>54/</w:t>
            </w:r>
            <w:r w:rsidRPr="009A4CEF">
              <w:rPr>
                <w:rFonts w:ascii="PMingLiU" w:eastAsia="宋体" w:hAnsi="PMingLiU"/>
                <w:szCs w:val="21"/>
              </w:rPr>
              <w:t>3</w:t>
            </w:r>
            <w:r w:rsidRPr="00D145E9">
              <w:rPr>
                <w:rFonts w:ascii="宋体" w:eastAsia="宋体" w:hAnsi="宋体"/>
                <w:szCs w:val="21"/>
              </w:rPr>
              <w:t>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 w:rsidRPr="0043288D">
              <w:rPr>
                <w:rFonts w:asciiTheme="minorEastAsia" w:eastAsia="宋体" w:hAnsiTheme="minorEastAsia"/>
                <w:szCs w:val="21"/>
              </w:rPr>
              <w:t>30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43288D">
              <w:rPr>
                <w:rFonts w:ascii="宋体" w:eastAsia="宋体" w:hAnsi="宋体" w:hint="eastAsia"/>
                <w:szCs w:val="21"/>
              </w:rPr>
              <w:t>设计基础</w:t>
            </w:r>
            <w:r w:rsidRPr="0043288D">
              <w:rPr>
                <w:rFonts w:ascii="宋体" w:eastAsia="宋体" w:hAnsi="宋体"/>
                <w:szCs w:val="21"/>
              </w:rPr>
              <w:t>(</w:t>
            </w:r>
            <w:r w:rsidRPr="0043288D">
              <w:rPr>
                <w:rFonts w:ascii="宋体" w:eastAsia="宋体" w:hAnsi="宋体" w:hint="eastAsia"/>
                <w:szCs w:val="21"/>
              </w:rPr>
              <w:t>一</w:t>
            </w:r>
            <w:r w:rsidRPr="0043288D">
              <w:rPr>
                <w:rFonts w:ascii="宋体" w:eastAsia="宋体" w:hAnsi="宋体"/>
                <w:szCs w:val="21"/>
              </w:rPr>
              <w:t>)</w:t>
            </w:r>
            <w:r w:rsidRPr="0043288D">
              <w:rPr>
                <w:rFonts w:ascii="宋体" w:eastAsia="宋体" w:hAnsi="宋体" w:hint="eastAsia"/>
                <w:szCs w:val="21"/>
              </w:rPr>
              <w:t>、设计基础</w:t>
            </w:r>
            <w:r w:rsidRPr="0043288D">
              <w:rPr>
                <w:rFonts w:ascii="宋体" w:eastAsia="宋体" w:hAnsi="宋体"/>
                <w:szCs w:val="21"/>
              </w:rPr>
              <w:t>(</w:t>
            </w:r>
            <w:r w:rsidRPr="0043288D">
              <w:rPr>
                <w:rFonts w:ascii="宋体" w:eastAsia="宋体" w:hAnsi="宋体" w:hint="eastAsia"/>
                <w:szCs w:val="21"/>
              </w:rPr>
              <w:t>二</w:t>
            </w:r>
            <w:r w:rsidRPr="0043288D"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CF4EE0" w:rsidRDefault="00E00022" w:rsidP="00056F7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 w:rsidRPr="009A4CEF">
              <w:rPr>
                <w:rFonts w:ascii="宋体" w:eastAsia="宋体" w:hAnsi="宋体" w:hint="eastAsia"/>
                <w:szCs w:val="21"/>
              </w:rPr>
              <w:t>周二</w:t>
            </w:r>
            <w:r w:rsidRPr="009A4CEF">
              <w:rPr>
                <w:rFonts w:ascii="宋体" w:eastAsia="宋体" w:hAnsi="宋体"/>
                <w:szCs w:val="21"/>
              </w:rPr>
              <w:t xml:space="preserve"> 1-3</w:t>
            </w:r>
            <w:r w:rsidRPr="009A4CEF">
              <w:rPr>
                <w:rFonts w:ascii="宋体" w:eastAsia="宋体" w:hAnsi="宋体" w:hint="eastAsia"/>
                <w:szCs w:val="21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E00022" w:rsidP="00056F7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E00022" w:rsidP="00056F7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43288D">
              <w:rPr>
                <w:rFonts w:asciiTheme="minorEastAsia" w:eastAsia="宋体" w:hAnsiTheme="minorEastAsia"/>
                <w:szCs w:val="21"/>
              </w:rPr>
              <w:t>1</w:t>
            </w:r>
            <w:r>
              <w:rPr>
                <w:rFonts w:asciiTheme="minorEastAsia" w:eastAsia="宋体" w:hAnsiTheme="minorEastAsia"/>
                <w:szCs w:val="21"/>
              </w:rPr>
              <w:t>7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级</w:t>
            </w:r>
            <w:r w:rsidRPr="00D145E9">
              <w:rPr>
                <w:rFonts w:ascii="宋体" w:eastAsia="宋体" w:hAnsi="宋体" w:hint="eastAsia"/>
                <w:szCs w:val="21"/>
              </w:rPr>
              <w:t>工业设计</w:t>
            </w:r>
            <w:r w:rsidRPr="0043288D">
              <w:rPr>
                <w:rFonts w:asciiTheme="minorEastAsia" w:eastAsia="宋体" w:hAnsiTheme="minorEastAsia"/>
                <w:szCs w:val="21"/>
              </w:rPr>
              <w:t>1</w:t>
            </w:r>
            <w:r w:rsidRPr="00D145E9">
              <w:rPr>
                <w:rFonts w:ascii="宋体" w:eastAsia="宋体" w:hAnsi="宋体" w:hint="eastAsia"/>
                <w:szCs w:val="21"/>
              </w:rPr>
              <w:t>班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D145E9">
              <w:rPr>
                <w:rFonts w:ascii="宋体" w:eastAsia="宋体" w:hAnsi="宋体" w:hint="eastAsia"/>
                <w:szCs w:val="21"/>
              </w:rPr>
              <w:t>粤台产业科技学院工业设计系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陈维钟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D145E9">
              <w:rPr>
                <w:rFonts w:ascii="宋体" w:eastAsia="宋体" w:hAnsi="宋体"/>
                <w:szCs w:val="21"/>
              </w:rPr>
              <w:t>13</w:t>
            </w:r>
            <w:r w:rsidRPr="0043288D">
              <w:rPr>
                <w:rFonts w:asciiTheme="minorEastAsia" w:eastAsia="宋体" w:hAnsiTheme="minorEastAsia"/>
                <w:szCs w:val="21"/>
              </w:rPr>
              <w:t>929473995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D145E9">
              <w:rPr>
                <w:rFonts w:ascii="宋体" w:eastAsia="宋体" w:hAnsi="宋体"/>
                <w:szCs w:val="21"/>
              </w:rPr>
              <w:t>vito.chen@qq.com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课程考核方式：开卷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43288D">
              <w:rPr>
                <w:rFonts w:ascii="微软雅黑" w:eastAsia="宋体" w:hAnsi="微软雅黑" w:hint="eastAsia"/>
                <w:color w:val="333333"/>
                <w:shd w:val="clear" w:color="auto" w:fill="FFFFFF"/>
              </w:rPr>
              <w:t>√</w:t>
            </w:r>
            <w:r w:rsidRPr="0043288D">
              <w:rPr>
                <w:rFonts w:ascii="SimSun" w:eastAsia="宋体" w:hAnsi="SimSun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（设计比赛）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使用教材：</w:t>
            </w:r>
            <w:r w:rsidRPr="00796364">
              <w:rPr>
                <w:rFonts w:ascii="宋体" w:eastAsia="宋体" w:hAnsi="宋体" w:hint="eastAsia"/>
                <w:szCs w:val="21"/>
              </w:rPr>
              <w:t>产品设计思维</w:t>
            </w:r>
            <w:r w:rsidRPr="00796364">
              <w:rPr>
                <w:rFonts w:ascii="宋体" w:eastAsia="宋体" w:hAnsi="宋体"/>
                <w:szCs w:val="21"/>
              </w:rPr>
              <w:t>/</w:t>
            </w:r>
            <w:r w:rsidRPr="00796364">
              <w:rPr>
                <w:rFonts w:ascii="宋体" w:eastAsia="宋体" w:hAnsi="宋体" w:hint="eastAsia"/>
                <w:szCs w:val="21"/>
              </w:rPr>
              <w:t>洛可可创新设计学院</w:t>
            </w:r>
            <w:r w:rsidRPr="00796364">
              <w:rPr>
                <w:rFonts w:ascii="宋体" w:eastAsia="宋体" w:hAnsi="宋体"/>
                <w:szCs w:val="21"/>
              </w:rPr>
              <w:t>/</w:t>
            </w:r>
            <w:r w:rsidRPr="00796364">
              <w:rPr>
                <w:rFonts w:ascii="宋体" w:eastAsia="宋体" w:hAnsi="宋体" w:hint="eastAsia"/>
                <w:szCs w:val="21"/>
              </w:rPr>
              <w:t>电子工业出版社</w:t>
            </w:r>
            <w:r w:rsidRPr="00796364">
              <w:rPr>
                <w:rFonts w:ascii="宋体" w:eastAsia="宋体" w:hAnsi="宋体"/>
                <w:szCs w:val="21"/>
              </w:rPr>
              <w:t>/</w:t>
            </w:r>
          </w:p>
          <w:p w:rsidR="0081394C" w:rsidRPr="00322D55" w:rsidRDefault="0081394C" w:rsidP="00A90AA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  <w:r w:rsidRPr="00D145E9">
              <w:rPr>
                <w:rFonts w:ascii="宋体" w:eastAsia="宋体" w:hAnsi="宋体" w:hint="eastAsia"/>
                <w:szCs w:val="21"/>
              </w:rPr>
              <w:t>产品设计为让学生了解产品从数据收集分析、想法收敛、创意设计、产品建模、产品模型制作、作品发表与设计表版步骤</w:t>
            </w:r>
            <w:r w:rsidRPr="00D145E9">
              <w:rPr>
                <w:rFonts w:ascii="宋体" w:eastAsia="宋体" w:hAnsi="宋体"/>
                <w:szCs w:val="21"/>
              </w:rPr>
              <w:t>……</w:t>
            </w:r>
            <w:r w:rsidRPr="00D145E9">
              <w:rPr>
                <w:rFonts w:ascii="宋体" w:eastAsia="宋体" w:hAnsi="宋体" w:hint="eastAsia"/>
                <w:szCs w:val="21"/>
              </w:rPr>
              <w:t>等，宏观的练习产品产出的流程。本课程透过设计比赛主题，让学生透过以上步骤的演练，构思设计的</w:t>
            </w:r>
            <w:r w:rsidRPr="00D145E9">
              <w:rPr>
                <w:rFonts w:ascii="宋体" w:eastAsia="宋体" w:hAnsi="宋体"/>
                <w:szCs w:val="21"/>
              </w:rPr>
              <w:t>IDEA</w:t>
            </w:r>
            <w:r w:rsidRPr="00D145E9">
              <w:rPr>
                <w:rFonts w:ascii="宋体" w:eastAsia="宋体" w:hAnsi="宋体" w:hint="eastAsia"/>
                <w:szCs w:val="21"/>
              </w:rPr>
              <w:t>。</w:t>
            </w:r>
          </w:p>
          <w:p w:rsidR="0081394C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394C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Default="00E00022" w:rsidP="00E00022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81394C" w:rsidRPr="00292DD4" w:rsidRDefault="00E00022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1. </w:t>
            </w:r>
            <w:r w:rsidRPr="00292DD4">
              <w:rPr>
                <w:rFonts w:ascii="宋体" w:eastAsia="宋体" w:hAnsi="宋体" w:hint="eastAsia"/>
                <w:szCs w:val="21"/>
              </w:rPr>
              <w:t>理解－产品设计概念建立与传达。</w:t>
            </w:r>
          </w:p>
          <w:p w:rsidR="0081394C" w:rsidRPr="00292DD4" w:rsidRDefault="00E00022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2. </w:t>
            </w:r>
            <w:r w:rsidRPr="00292DD4">
              <w:rPr>
                <w:rFonts w:ascii="宋体" w:eastAsia="宋体" w:hAnsi="宋体" w:hint="eastAsia"/>
                <w:szCs w:val="21"/>
              </w:rPr>
              <w:t>运用－学会观察并分析每个步骤重要的环节。</w:t>
            </w:r>
          </w:p>
          <w:p w:rsidR="0010443D" w:rsidRPr="00292DD4" w:rsidRDefault="00E00022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3. </w:t>
            </w:r>
            <w:r w:rsidRPr="00292DD4">
              <w:rPr>
                <w:rFonts w:ascii="宋体" w:eastAsia="宋体" w:hAnsi="宋体" w:hint="eastAsia"/>
                <w:szCs w:val="21"/>
              </w:rPr>
              <w:t>综合－透过比赛练习，综合运用目前所学会的设计方</w:t>
            </w:r>
          </w:p>
          <w:p w:rsidR="0081394C" w:rsidRPr="00292DD4" w:rsidRDefault="00E00022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法。</w:t>
            </w:r>
          </w:p>
          <w:p w:rsidR="0081394C" w:rsidRDefault="0081394C" w:rsidP="00E00022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81394C" w:rsidRDefault="0081394C" w:rsidP="00E00022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E00022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E00022">
              <w:rPr>
                <w:rFonts w:ascii="宋体" w:eastAsia="宋体" w:hAnsi="宋体"/>
                <w:b/>
                <w:szCs w:val="21"/>
              </w:rPr>
              <w:t>2.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D145E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E00022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E00022">
              <w:rPr>
                <w:rFonts w:ascii="宋体" w:eastAsia="宋体" w:hAnsi="宋体"/>
                <w:b/>
                <w:szCs w:val="21"/>
              </w:rPr>
              <w:t>3.</w:t>
            </w:r>
          </w:p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E00022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E00022">
              <w:rPr>
                <w:rFonts w:ascii="宋体" w:eastAsia="宋体" w:hAnsi="宋体"/>
                <w:b/>
                <w:szCs w:val="21"/>
              </w:rPr>
              <w:t>6.</w:t>
            </w:r>
          </w:p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:rsidR="0081394C" w:rsidRDefault="00E0002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E00022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E00022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E00022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E00022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E00022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E00022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E00022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产品设计概述</w:t>
            </w:r>
          </w:p>
          <w:p w:rsidR="0081394C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快速设计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介绍产品设计概述与课程教学方式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快速设计</w:t>
            </w:r>
          </w:p>
        </w:tc>
      </w:tr>
      <w:tr w:rsidR="00CF4EE0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快速设计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设计组装拆卸、降解、再利用等设计概念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资料收集</w:t>
            </w:r>
          </w:p>
        </w:tc>
      </w:tr>
      <w:tr w:rsidR="00CF4EE0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专题设计</w:t>
            </w:r>
            <w:r w:rsidRPr="009A4CEF">
              <w:rPr>
                <w:rFonts w:ascii="PMingLiU" w:eastAsia="宋体" w:hAnsi="PMingLiU"/>
                <w:szCs w:val="21"/>
              </w:rPr>
              <w:t>1</w:t>
            </w:r>
          </w:p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概念设计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广泛收集数据与竞赛主题，并提出议题进行讨论，订出概念设计题目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简报</w:t>
            </w:r>
          </w:p>
        </w:tc>
      </w:tr>
      <w:tr w:rsidR="00CF4EE0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问题概念化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发掘问题，并将解决方案概念化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构想发展</w:t>
            </w:r>
          </w:p>
        </w:tc>
      </w:tr>
      <w:tr w:rsidR="00CF4EE0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概念具象化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将概念以图像化方式具象化，并从中找寻合适的发展方向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0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构想修正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1F0CB9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构想发散与筛选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>
            <w:pPr>
              <w:spacing w:line="0" w:lineRule="atLeast"/>
              <w:rPr>
                <w:rFonts w:ascii="PMingLiU" w:eastAsia="PMingLiU" w:hAnsi="PMingLiU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概念发散与筛选，从中提取最佳解决方案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CF4EE0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产品建模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1F0CB9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CF4EE0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构想产品化</w:t>
            </w:r>
          </w:p>
          <w:p w:rsidR="00A46AE5" w:rsidRPr="00CF4EE0" w:rsidRDefault="00E00022" w:rsidP="00CF4EE0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产品建模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D6010E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CF4EE0" w:rsidRDefault="00E00022" w:rsidP="00D6010E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 w:rsidRPr="009A4CEF">
              <w:rPr>
                <w:rFonts w:ascii="宋体" w:eastAsia="宋体" w:hAnsi="宋体" w:hint="eastAsia"/>
                <w:szCs w:val="21"/>
              </w:rPr>
              <w:t>造形产品化，</w:t>
            </w:r>
            <w:r w:rsidRPr="00292DD4">
              <w:rPr>
                <w:rFonts w:ascii="宋体" w:eastAsia="宋体" w:hAnsi="宋体" w:hint="eastAsia"/>
                <w:szCs w:val="21"/>
              </w:rPr>
              <w:t>产品建模的重点与设计</w:t>
            </w:r>
            <w:r w:rsidRPr="00292DD4">
              <w:rPr>
                <w:rFonts w:ascii="宋体" w:eastAsia="宋体" w:hAnsi="宋体"/>
                <w:szCs w:val="21"/>
              </w:rPr>
              <w:t>/</w:t>
            </w:r>
            <w:r w:rsidRPr="00292DD4">
              <w:rPr>
                <w:rFonts w:ascii="宋体" w:eastAsia="宋体" w:hAnsi="宋体" w:hint="eastAsia"/>
                <w:szCs w:val="21"/>
              </w:rPr>
              <w:t>尺寸的订定与绘制步骤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D6010E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A46AE5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 </w:t>
            </w:r>
            <w:r w:rsidRPr="009A4CEF">
              <w:rPr>
                <w:rFonts w:ascii="PMingLiU" w:eastAsia="宋体" w:hAnsi="PMingLiU" w:hint="eastAsia"/>
                <w:szCs w:val="21"/>
              </w:rPr>
              <w:t>建模与渲染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1F0CB9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lastRenderedPageBreak/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表述可视化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表版材料的准备与设计</w:t>
            </w:r>
            <w:r w:rsidRPr="00292DD4">
              <w:rPr>
                <w:rFonts w:ascii="宋体" w:eastAsia="宋体" w:hAnsi="宋体"/>
                <w:szCs w:val="21"/>
              </w:rPr>
              <w:t>/</w:t>
            </w:r>
            <w:r w:rsidRPr="00292DD4">
              <w:rPr>
                <w:rFonts w:ascii="宋体" w:eastAsia="宋体" w:hAnsi="宋体" w:hint="eastAsia"/>
                <w:szCs w:val="21"/>
              </w:rPr>
              <w:t>精确设计出展示的重点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期中简报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1F0CB9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997769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Theme="minorEastAsia" w:eastAsia="宋体" w:hAnsiTheme="minorEastAsia" w:hint="eastAsia"/>
                <w:szCs w:val="21"/>
              </w:rPr>
              <w:t>期</w:t>
            </w:r>
            <w:r w:rsidRPr="00292DD4">
              <w:rPr>
                <w:rFonts w:ascii="宋体" w:eastAsia="宋体" w:hAnsi="宋体" w:hint="eastAsia"/>
                <w:szCs w:val="21"/>
              </w:rPr>
              <w:t>中展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997769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997769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产品设计展出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997769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资料收集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BC41D7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A46AE5">
            <w:pPr>
              <w:spacing w:line="0" w:lineRule="atLeast"/>
              <w:rPr>
                <w:rFonts w:ascii="PMingLiU" w:eastAsia="PMingLiU" w:hAnsi="PMingLiU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专题设计</w:t>
            </w:r>
            <w:r w:rsidRPr="009A4CEF">
              <w:rPr>
                <w:rFonts w:ascii="PMingLiU" w:eastAsia="宋体" w:hAnsi="PMingLiU"/>
                <w:szCs w:val="21"/>
              </w:rPr>
              <w:t>2</w:t>
            </w:r>
          </w:p>
          <w:p w:rsidR="00A46AE5" w:rsidRPr="00292DD4" w:rsidRDefault="00E00022" w:rsidP="00A46AE5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产品改良设计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提出课题产品，产品分析与解构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产品拆解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BC41D7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拆解与重组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产品构成与组装，结构与造形间的设计形式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爆炸组构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BC41D7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数字化设计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零件数字化建构，以计算机辅助进行设计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产品建模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BC41D7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构想发展与收敛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概念发散与筛选，从中提取最佳解决方案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  <w:lang w:eastAsia="zh-TW"/>
              </w:rPr>
            </w:pPr>
            <w:r w:rsidRPr="009A4CEF">
              <w:rPr>
                <w:rFonts w:ascii="PMingLiU" w:eastAsia="宋体" w:hAnsi="PMingLiU" w:hint="eastAsia"/>
                <w:szCs w:val="21"/>
              </w:rPr>
              <w:t>构想修正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BC41D7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设计讨论与修正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草稿与精稿的讨论</w:t>
            </w:r>
            <w:r w:rsidRPr="00292DD4">
              <w:rPr>
                <w:rFonts w:ascii="宋体" w:eastAsia="宋体" w:hAnsi="宋体"/>
                <w:szCs w:val="21"/>
              </w:rPr>
              <w:t>/</w:t>
            </w:r>
            <w:r w:rsidRPr="00292DD4">
              <w:rPr>
                <w:rFonts w:ascii="宋体" w:eastAsia="宋体" w:hAnsi="宋体" w:hint="eastAsia"/>
                <w:szCs w:val="21"/>
              </w:rPr>
              <w:t>细节处理的难度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表版安排与文字表达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BC41D7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表版安排与建模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方体加圆锥的结合</w:t>
            </w:r>
            <w:r w:rsidRPr="00292DD4">
              <w:rPr>
                <w:rFonts w:ascii="宋体" w:eastAsia="宋体" w:hAnsi="宋体"/>
                <w:szCs w:val="21"/>
              </w:rPr>
              <w:t>/</w:t>
            </w:r>
            <w:r w:rsidRPr="00292DD4">
              <w:rPr>
                <w:rFonts w:ascii="宋体" w:eastAsia="宋体" w:hAnsi="宋体" w:hint="eastAsia"/>
                <w:szCs w:val="21"/>
              </w:rPr>
              <w:t>排版与建模合作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建模作业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BC41D7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模型制作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模型制作</w:t>
            </w:r>
            <w:r w:rsidRPr="00292DD4">
              <w:rPr>
                <w:rFonts w:ascii="宋体" w:eastAsia="宋体" w:hAnsi="宋体"/>
                <w:szCs w:val="21"/>
              </w:rPr>
              <w:t>/</w:t>
            </w:r>
            <w:r w:rsidRPr="00292DD4">
              <w:rPr>
                <w:rFonts w:ascii="宋体" w:eastAsia="宋体" w:hAnsi="宋体" w:hint="eastAsia"/>
                <w:szCs w:val="21"/>
              </w:rPr>
              <w:t>选用模型产出的方式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表版设计呈现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BC41D7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表版设计呈现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讨论表版呈现效果并修正</w:t>
            </w:r>
            <w:r w:rsidRPr="00292DD4">
              <w:rPr>
                <w:rFonts w:ascii="宋体" w:eastAsia="宋体" w:hAnsi="宋体"/>
                <w:szCs w:val="21"/>
              </w:rPr>
              <w:t>/</w:t>
            </w:r>
            <w:r w:rsidRPr="00292DD4">
              <w:rPr>
                <w:rFonts w:ascii="宋体" w:eastAsia="宋体" w:hAnsi="宋体" w:hint="eastAsia"/>
                <w:szCs w:val="21"/>
              </w:rPr>
              <w:t>平面设计的能力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准备期末发表</w:t>
            </w:r>
            <w:r w:rsidRPr="00292DD4">
              <w:rPr>
                <w:rFonts w:ascii="宋体" w:eastAsia="宋体" w:hAnsi="宋体"/>
                <w:szCs w:val="21"/>
              </w:rPr>
              <w:t>PPT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BC41D7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期末作业展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产品设计展出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E00022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292DD4" w:rsidRDefault="00A46AE5" w:rsidP="00F132D1">
            <w:pPr>
              <w:spacing w:line="0" w:lineRule="atLeast"/>
              <w:ind w:leftChars="-50" w:left="-105"/>
              <w:rPr>
                <w:rFonts w:ascii="宋体" w:eastAsia="宋体" w:hAnsi="宋体"/>
                <w:szCs w:val="21"/>
              </w:rPr>
            </w:pPr>
          </w:p>
        </w:tc>
      </w:tr>
      <w:tr w:rsidR="00A46AE5" w:rsidTr="000A5BD4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E5" w:rsidRPr="00322D55" w:rsidRDefault="00E00022">
            <w:pPr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322D55" w:rsidRDefault="00E0002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54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322D55" w:rsidRDefault="00A46AE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322D55" w:rsidRDefault="00A46AE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322D55" w:rsidRDefault="00A46AE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6AE5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46AE5" w:rsidRPr="00322D55" w:rsidRDefault="00E00022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E5" w:rsidRDefault="00E00022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E5" w:rsidRDefault="00E00022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E5" w:rsidRDefault="00E00022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1676C6" w:rsidRDefault="00E00022" w:rsidP="00DC0F05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43288D">
              <w:rPr>
                <w:rFonts w:ascii="SimSun" w:eastAsia="宋体" w:hAnsi="SimSun" w:hint="eastAsia"/>
                <w:szCs w:val="21"/>
              </w:rPr>
              <w:t>平时成绩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DC0F05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平时出席与学习态度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A46AE5" w:rsidRDefault="00E00022" w:rsidP="00DC0F05">
            <w:pPr>
              <w:snapToGrid w:val="0"/>
              <w:spacing w:line="0" w:lineRule="atLeast"/>
              <w:ind w:left="180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9A4CEF">
              <w:rPr>
                <w:rFonts w:ascii="PMingLiU" w:eastAsia="宋体" w:hAnsi="PMingLiU"/>
                <w:szCs w:val="21"/>
              </w:rPr>
              <w:t>0.4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B3091B" w:rsidRDefault="00E00022" w:rsidP="00DC0F05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43288D">
              <w:rPr>
                <w:rFonts w:ascii="SimSun" w:eastAsia="宋体" w:hAnsi="SimSun" w:hint="eastAsia"/>
                <w:szCs w:val="21"/>
              </w:rPr>
              <w:t>期中发表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B36E78" w:rsidRDefault="00E00022" w:rsidP="00DC0F05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B3091B" w:rsidRDefault="00E00022" w:rsidP="00DC0F0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43288D">
              <w:rPr>
                <w:rFonts w:ascii="SimSun" w:eastAsia="宋体" w:hAnsi="SimSun" w:hint="eastAsia"/>
                <w:szCs w:val="21"/>
              </w:rPr>
              <w:t>0</w:t>
            </w:r>
            <w:r w:rsidRPr="009A4CEF">
              <w:rPr>
                <w:rFonts w:ascii="PMingLiU" w:eastAsia="宋体" w:hAnsi="PMingLiU"/>
                <w:szCs w:val="21"/>
              </w:rPr>
              <w:t>.3</w:t>
            </w:r>
          </w:p>
        </w:tc>
      </w:tr>
      <w:tr w:rsidR="00A46AE5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Default="00E00022" w:rsidP="00DC0F05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期末发表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D32AE7" w:rsidRDefault="00E00022" w:rsidP="00DC0F05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E5" w:rsidRPr="00B3091B" w:rsidRDefault="00E00022" w:rsidP="00DC0F0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>
              <w:rPr>
                <w:rFonts w:ascii="SimSun" w:eastAsia="宋体" w:hAnsi="SimSun" w:hint="eastAsia"/>
                <w:szCs w:val="21"/>
              </w:rPr>
              <w:t>0</w:t>
            </w:r>
            <w:r w:rsidRPr="009A4CEF">
              <w:rPr>
                <w:rFonts w:ascii="PMingLiU" w:eastAsia="宋体" w:hAnsi="PMingLiU"/>
                <w:szCs w:val="21"/>
              </w:rPr>
              <w:t>.3</w:t>
            </w:r>
          </w:p>
        </w:tc>
      </w:tr>
      <w:tr w:rsidR="00A46AE5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E5" w:rsidRPr="00D145E9" w:rsidRDefault="00E00022" w:rsidP="00056F74">
            <w:pPr>
              <w:snapToGrid w:val="0"/>
              <w:spacing w:line="0" w:lineRule="atLeast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43288D">
              <w:rPr>
                <w:rFonts w:asciiTheme="minorEastAsia" w:eastAsia="宋体" w:hAnsiTheme="minorEastAsia"/>
                <w:szCs w:val="21"/>
              </w:rPr>
              <w:t>201</w:t>
            </w:r>
            <w:r>
              <w:rPr>
                <w:rFonts w:asciiTheme="minorEastAsia" w:eastAsia="宋体" w:hAnsiTheme="minorEastAsia"/>
                <w:szCs w:val="21"/>
              </w:rPr>
              <w:t>8</w:t>
            </w:r>
            <w:r w:rsidRPr="0043288D">
              <w:rPr>
                <w:rFonts w:asciiTheme="minorEastAsia" w:eastAsia="宋体" w:hAnsiTheme="minorEastAsia"/>
                <w:szCs w:val="21"/>
              </w:rPr>
              <w:t>/09/</w:t>
            </w:r>
            <w:r>
              <w:rPr>
                <w:rFonts w:asciiTheme="minorEastAsia" w:eastAsia="宋体" w:hAnsiTheme="minorEastAsia"/>
                <w:szCs w:val="21"/>
              </w:rPr>
              <w:t>1</w:t>
            </w:r>
            <w:r w:rsidRPr="009A4CEF">
              <w:rPr>
                <w:rFonts w:ascii="PMingLiU" w:eastAsia="宋体" w:hAnsi="PMingLiU"/>
                <w:szCs w:val="21"/>
              </w:rPr>
              <w:t>3</w:t>
            </w:r>
          </w:p>
        </w:tc>
      </w:tr>
      <w:tr w:rsidR="00A46AE5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E5" w:rsidRDefault="00E00022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A46AE5" w:rsidRDefault="00A46AE5" w:rsidP="00322D55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A46AE5" w:rsidRDefault="00A46AE5" w:rsidP="00322D55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A46AE5" w:rsidRPr="00B9262C" w:rsidRDefault="00A46AE5">
            <w:pPr>
              <w:spacing w:line="0" w:lineRule="atLeast"/>
              <w:ind w:firstLineChars="450" w:firstLine="945"/>
              <w:rPr>
                <w:rFonts w:ascii="宋体" w:eastAsia="PMingLiU" w:hAnsi="宋体"/>
                <w:szCs w:val="21"/>
              </w:rPr>
            </w:pPr>
          </w:p>
          <w:p w:rsidR="00A46AE5" w:rsidRDefault="00A46AE5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A46AE5" w:rsidRDefault="00A46AE5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A46AE5" w:rsidRDefault="00E00022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系（部）主任签名：日期：年月日</w:t>
            </w:r>
          </w:p>
          <w:p w:rsidR="00A46AE5" w:rsidRDefault="00A46AE5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81394C" w:rsidRDefault="00E00022" w:rsidP="00E00022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322D55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322D55">
        <w:rPr>
          <w:rFonts w:asciiTheme="minorEastAsia" w:eastAsia="宋体" w:hAnsiTheme="minorEastAsia"/>
          <w:b/>
          <w:bCs/>
          <w:szCs w:val="21"/>
        </w:rPr>
        <w:t>1</w:t>
      </w:r>
      <w:r w:rsidRPr="00322D55">
        <w:rPr>
          <w:rFonts w:asciiTheme="minorEastAsia" w:eastAsia="宋体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Default="00E00022" w:rsidP="00E00022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81394C" w:rsidRDefault="00E00022" w:rsidP="00E00022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614DC0" w:rsidRPr="00F00E28" w:rsidRDefault="00E00022" w:rsidP="00F00E28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sectPr w:rsidR="00614DC0" w:rsidRPr="00F00E28" w:rsidSect="0053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75" w:rsidRDefault="001F0C75" w:rsidP="004A3592">
      <w:r>
        <w:separator/>
      </w:r>
    </w:p>
  </w:endnote>
  <w:endnote w:type="continuationSeparator" w:id="0">
    <w:p w:rsidR="001F0C75" w:rsidRDefault="001F0C75" w:rsidP="004A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75" w:rsidRDefault="001F0C75" w:rsidP="004A3592">
      <w:r>
        <w:separator/>
      </w:r>
    </w:p>
  </w:footnote>
  <w:footnote w:type="continuationSeparator" w:id="0">
    <w:p w:rsidR="001F0C75" w:rsidRDefault="001F0C75" w:rsidP="004A3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15B1A"/>
    <w:rsid w:val="00022F78"/>
    <w:rsid w:val="00056F74"/>
    <w:rsid w:val="000A5BD4"/>
    <w:rsid w:val="000F79A5"/>
    <w:rsid w:val="0010443D"/>
    <w:rsid w:val="00137798"/>
    <w:rsid w:val="00160CC1"/>
    <w:rsid w:val="00161F47"/>
    <w:rsid w:val="001F0C75"/>
    <w:rsid w:val="00216611"/>
    <w:rsid w:val="002465BB"/>
    <w:rsid w:val="00264027"/>
    <w:rsid w:val="00292DD4"/>
    <w:rsid w:val="00293174"/>
    <w:rsid w:val="00322D55"/>
    <w:rsid w:val="00385CC9"/>
    <w:rsid w:val="003E6F0E"/>
    <w:rsid w:val="00426855"/>
    <w:rsid w:val="0043288D"/>
    <w:rsid w:val="004609AE"/>
    <w:rsid w:val="004A3592"/>
    <w:rsid w:val="004B5D41"/>
    <w:rsid w:val="00530552"/>
    <w:rsid w:val="005360F2"/>
    <w:rsid w:val="00542C79"/>
    <w:rsid w:val="005570A1"/>
    <w:rsid w:val="0058098F"/>
    <w:rsid w:val="00587D80"/>
    <w:rsid w:val="005A0730"/>
    <w:rsid w:val="005A2A88"/>
    <w:rsid w:val="005B423E"/>
    <w:rsid w:val="00614DC0"/>
    <w:rsid w:val="007222CC"/>
    <w:rsid w:val="007455FC"/>
    <w:rsid w:val="0076464C"/>
    <w:rsid w:val="0079203F"/>
    <w:rsid w:val="00796364"/>
    <w:rsid w:val="008061BE"/>
    <w:rsid w:val="0081394C"/>
    <w:rsid w:val="00886380"/>
    <w:rsid w:val="008B5969"/>
    <w:rsid w:val="008D7805"/>
    <w:rsid w:val="008F3633"/>
    <w:rsid w:val="00987348"/>
    <w:rsid w:val="009A4CEF"/>
    <w:rsid w:val="009A5B1B"/>
    <w:rsid w:val="009A6030"/>
    <w:rsid w:val="00A379DD"/>
    <w:rsid w:val="00A44131"/>
    <w:rsid w:val="00A46AE5"/>
    <w:rsid w:val="00A47681"/>
    <w:rsid w:val="00A90AA9"/>
    <w:rsid w:val="00AB6B1D"/>
    <w:rsid w:val="00B81669"/>
    <w:rsid w:val="00B9262C"/>
    <w:rsid w:val="00B93B5C"/>
    <w:rsid w:val="00BA3782"/>
    <w:rsid w:val="00BD2F98"/>
    <w:rsid w:val="00C54AE2"/>
    <w:rsid w:val="00C90267"/>
    <w:rsid w:val="00CF4EE0"/>
    <w:rsid w:val="00D12316"/>
    <w:rsid w:val="00D145E9"/>
    <w:rsid w:val="00D76AE4"/>
    <w:rsid w:val="00D8064F"/>
    <w:rsid w:val="00DE764E"/>
    <w:rsid w:val="00E00022"/>
    <w:rsid w:val="00E22127"/>
    <w:rsid w:val="00E276F6"/>
    <w:rsid w:val="00E60789"/>
    <w:rsid w:val="00E9751C"/>
    <w:rsid w:val="00F00E28"/>
    <w:rsid w:val="00F139AD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rsid w:val="004A3592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4A35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265</Words>
  <Characters>1517</Characters>
  <Application>Microsoft Office Word</Application>
  <DocSecurity>0</DocSecurity>
  <Lines>12</Lines>
  <Paragraphs>3</Paragraphs>
  <ScaleCrop>false</ScaleCrop>
  <Company>Chinese ORG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22</cp:revision>
  <dcterms:created xsi:type="dcterms:W3CDTF">2017-09-27T01:06:00Z</dcterms:created>
  <dcterms:modified xsi:type="dcterms:W3CDTF">2018-09-18T06:19:00Z</dcterms:modified>
</cp:coreProperties>
</file>