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sz w:val="32"/>
          <w:szCs w:val="32"/>
          <w:lang w:eastAsia="zh-TW"/>
        </w:rPr>
        <w:t>高等数学</w:t>
      </w:r>
      <w:r>
        <w:rPr>
          <w:rFonts w:eastAsia="宋体"/>
          <w:b/>
          <w:sz w:val="32"/>
          <w:szCs w:val="32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59"/>
        <w:gridCol w:w="363"/>
        <w:gridCol w:w="607"/>
        <w:gridCol w:w="1559"/>
        <w:gridCol w:w="1462"/>
        <w:gridCol w:w="1460"/>
        <w:gridCol w:w="79"/>
        <w:gridCol w:w="61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TW"/>
              </w:rPr>
              <w:t>高等数学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课程英文名称： 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TW"/>
              </w:rPr>
              <w:t>Calculus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51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default" w:eastAsia="宋体"/>
                <w:sz w:val="21"/>
                <w:szCs w:val="21"/>
                <w:lang w:val="en-US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TW"/>
              </w:rPr>
              <w:t>65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TW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TW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TW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TW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TW"/>
              </w:rPr>
              <w:t>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</w:p>
        </w:tc>
        <w:tc>
          <w:tcPr>
            <w:tcW w:w="4884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PMingLiU"/>
                <w:b/>
                <w:color w:val="FF0000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授课对象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电商系 &amp; 多媒体系一年级本科生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TW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翁章译/副教授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PMingLiU"/>
                <w:sz w:val="21"/>
                <w:szCs w:val="21"/>
                <w:lang w:val="en-US"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val="en-US" w:eastAsia="zh-TW"/>
              </w:rPr>
              <w:t>实202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CN"/>
              </w:rPr>
              <w:t>作业（V）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val="en-US" w:eastAsia="zh-TW"/>
              </w:rPr>
              <w:t xml:space="preserve"> 随堂考 (V)</w:t>
            </w:r>
            <w:r>
              <w:rPr>
                <w:rFonts w:hint="eastAsia" w:eastAsia="宋体" w:asciiTheme="minorEastAsia" w:hAnsiTheme="minorEastAsia" w:cstheme="minorEastAsia"/>
                <w:b/>
                <w:sz w:val="21"/>
                <w:szCs w:val="21"/>
                <w:lang w:eastAsia="zh-CN"/>
              </w:rPr>
              <w:t xml:space="preserve">   期中考（V）   期末考（V）   出勤（V）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TW"/>
              </w:rPr>
              <w:t>James Stewart, Calculus, 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superscript"/>
                <w:lang w:eastAsia="zh-TW"/>
              </w:rPr>
              <w:t>th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TW"/>
              </w:rPr>
              <w:t xml:space="preserve"> Edition.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TW"/>
              </w:rPr>
              <w:t>高等数学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TW"/>
              </w:rPr>
              <w:t>, 同济大学数学系, 第七版°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高等数学是我校的一门重要的基础理论课程。通过本课程的学习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使学生系统地获得一元函数微积分等基本知识和基本理论；本课程重点学习函数、极限、导数、积分（不定积分、定积分）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并注重培养学生熟练的运算能力和较强的抽象思维能力﹑逻辑推理能力﹑几何直观和空间想象能力，从而使学生学会利用数学知识去分析法和解决一些几何﹑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TW"/>
              </w:rPr>
              <w:t>设计﹑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力学和物理等方面的实际问题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为学习后续课程和进一步扩大数学知识奠定必要的数学基础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5979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1.能理解极限的定义及如何做计算,分析连续的定义及其运用特性,探讨水平和垂直渐近线,综合所有基础观念来定义微分之概念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val="en-US" w:eastAsia="zh-TW"/>
              </w:rPr>
              <w:t>;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2.具有微分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TW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概念,适当地运用在多项式,指数函数,三角函数,对数函数和三角函数之微分；分析乘积,商数和连锁法则；综合所有法则及对一些函数求导数进而计算其隐函数之微分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val="en-US" w:eastAsia="zh-TW"/>
              </w:rPr>
              <w:t>;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3.能理解函数之最大,最小,极大,极小和临界点之定义,运用罗尔斯及中间值定理,和不定式及罗毕达法则去分析函数之特性进而描绘其图形；具备牛顿法之概念进而求解方程式；正确地计算函数之反导数。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1. 学会极限的定义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TW"/>
              </w:rPr>
              <w:t>和计算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val="en-US" w:eastAsia="zh-TW"/>
              </w:rPr>
              <w:t>,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学会连续的定义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TW"/>
              </w:rPr>
              <w:t>和特性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val="en-US" w:eastAsia="zh-TW"/>
              </w:rPr>
              <w:t>,能应用在工程科学的生活层面上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2. 学会微分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TW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概念，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TW"/>
              </w:rPr>
              <w:t>并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val="en-US" w:eastAsia="zh-TW"/>
              </w:rPr>
              <w:t>应用在工程科学的生活层面上</w:t>
            </w: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1. 培养学生具有主动参与、积极进取、崇尚科学、探究科学的学习态度和思想意识；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auto"/>
                <w:sz w:val="21"/>
                <w:szCs w:val="21"/>
                <w:lang w:eastAsia="zh-CN"/>
              </w:rPr>
              <w:t>2. 养成理论联系实际、科学严谨、认真细致、实事求是的科学态度和职业道德。</w:t>
            </w:r>
          </w:p>
        </w:tc>
        <w:tc>
          <w:tcPr>
            <w:tcW w:w="3422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bdr w:val="single" w:color="auto" w:sz="4" w:space="0"/>
                <w:lang w:eastAsia="zh-CN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核心能力1.应用数学、基础科学和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电商系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多媒体系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专业知识的能力。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□核心能力2.设计与执行实验,以及分析与解释数据的能力。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bdr w:val="single" w:color="auto" w:sz="4" w:space="0"/>
                <w:lang w:eastAsia="zh-CN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核心能力3.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电商系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多媒体系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领域所需技能、技术以及使用软硬件工具的能力。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□核心能力4.机械工程系统、零部件或工艺流程的设计能力。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□核心能力5.项目管理、有效沟通协调、团队合作及创新能力。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bdr w:val="single" w:color="auto" w:sz="4" w:space="0"/>
                <w:lang w:eastAsia="zh-CN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核心能力6.发掘、分析与解决复杂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电商系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多媒体系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问题的能力。</w:t>
            </w:r>
          </w:p>
          <w:p>
            <w:pPr>
              <w:spacing w:before="100" w:beforeAutospacing="1" w:after="0" w:line="0" w:lineRule="atLeas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bdr w:val="single" w:color="auto" w:sz="4" w:space="0"/>
                <w:lang w:eastAsia="zh-CN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核心能力7．认识科技发展现状与趋势,了解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电商系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和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多媒体系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技术对环境、社会及全球的影珦,并培养持续学习的习惯与能力。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bdr w:val="single" w:color="auto" w:sz="4" w:space="0"/>
                <w:lang w:eastAsia="zh-CN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核心能力8．理解职业道德、专业伦理与认知社会责任的能力。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="宋体" w:asciiTheme="minorEastAsia" w:hAnsi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4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="宋体" w:ascii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eastAsia="宋体" w:asciiTheme="minorEastAsia" w:hAnsiTheme="minorEastAsia"/>
                <w:b/>
                <w:color w:val="auto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6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2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eastAsia="宋体" w:ascii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1.5 Exponential Functions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1.6 Inverse Functions and Logarithms</w:t>
            </w:r>
          </w:p>
        </w:tc>
        <w:tc>
          <w:tcPr>
            <w:tcW w:w="60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some exponential, inverse functions and logarithms.</w:t>
            </w:r>
          </w:p>
          <w:p>
            <w:pPr>
              <w:spacing w:before="100" w:beforeAutospacing="1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compute the limit of a function.</w:t>
            </w:r>
          </w:p>
          <w:p>
            <w:pPr>
              <w:spacing w:before="100" w:beforeAutospacing="1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高数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史的演变过程，历代伟人的巨大贡献，培养学生的爱国精神。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1.5, 1.6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高数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2.2 The Limit of a Function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2.3 Calculating Limits Using the Limit Laws.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2.4 The Precise Definition of a Limit.</w:t>
            </w:r>
          </w:p>
        </w:tc>
        <w:tc>
          <w:tcPr>
            <w:tcW w:w="60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the definition of the limit and learn how to compute the limit.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Using the precise definition to prove the limit.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极限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定义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利用极限在生活的应用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培育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学生的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科学探索精神和创新意识°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2.2, 2.3 &amp; 2.4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高数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2.5 Continuity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2.6 Limits at Infinity; Horizontal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Asymptotes.</w:t>
            </w:r>
          </w:p>
        </w:tc>
        <w:tc>
          <w:tcPr>
            <w:tcW w:w="60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the definition of the continuity and some properties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;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 xml:space="preserve"> Learn the definition of horizontal asymptotes. 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Show the continuous function on the interval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find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horizontal asymptotes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连续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定义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利用连续在生活的应用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注重把辩证唯物主义、历史唯物主义贯穿渗透到专业课教学中°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Quiz 1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2.5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, 2.6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高数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2.7 Derivatives and Rates of Change.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2.8 The Derivative as a Function. </w:t>
            </w:r>
          </w:p>
        </w:tc>
        <w:tc>
          <w:tcPr>
            <w:tcW w:w="60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 xml:space="preserve">Key Point: Learn the definition of horizontal asymptotes and derivatives. 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Using the precise definition to prove horizontal asymptotes and be careful to compute the higher derivatives.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微分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定义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利用微分在生活的应用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引导学生增强人与自然环境和谐共生意识，明确当代大学生的历史担当°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2.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7, 2.8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高数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发展有关的文章或书籍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3.1 Derivatives of Polynomials and Exponential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3.2 The Product and Quotient Rules. 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how to compute derivatives of polynomials and exponential functions, then get some rules of product and quotient.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 xml:space="preserve">Difficulty: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Be careful to compute the derivative functions using product and quotient rules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课程思政融入点：培养学生认真细致、一丝不苟的工作作风；培养学生精益求精的工匠精神。</w:t>
            </w:r>
          </w:p>
        </w:tc>
        <w:tc>
          <w:tcPr>
            <w:tcW w:w="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3.1, 3.2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3.3 Derivatives of Trigonometric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3.4 The Chain Rule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how to compute derivatives of trigonometric functions and Chain Rule.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compute the derivatives of trigonometric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三角函数的微分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中培养学生不断实践、勇力探索、不怕失败、战胜困难的精神。</w:t>
            </w:r>
          </w:p>
        </w:tc>
        <w:tc>
          <w:tcPr>
            <w:tcW w:w="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Quiz 2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3, 3.4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Mid-Term Test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Mid-Term Test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None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3.5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Implicit Differentiation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implicit differentiation and how to compute derivatives of inverse trigonometric functions.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compute derivatives of inverse trigonometric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TW"/>
              </w:rPr>
              <w:t>隐函数的微分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利用隐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TW"/>
              </w:rPr>
              <w:t>函数求导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在生活的应用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培育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学生的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科学探索精神和创新意识°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3.6 Derivatives of Logarithmic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3.10 Linear Approximations and Differentials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the derivative of logarithmic functions and linear approximate differentiation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compute derivatives of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logarithmic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functions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linear approximation differentiation.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课程思政融入点：培养学生认真细致、一丝不苟的工作作风；培养学生精益求精的工匠精神。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3.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6, 3.10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4.1 Maximum and Minimum Values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4.2 The Mean Value Theorem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 Learn absolute maximum and minimum; local maximum and minimum; critical numbers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; L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 xml:space="preserve">earn Rolle’s theorem and the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M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 xml:space="preserve">ean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V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alue theorem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How to find absolute and local values of functions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apply the Rolle’s theorem and mean value theorem.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均值定理的证明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中培养学生不畏繁琐、对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证明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反复修改、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TW"/>
              </w:rPr>
              <w:t>思考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的能力。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Quiz 3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4.1, 4.2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4.3 How Derivatives Affect the Shape of a Graph 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4.4 Indeterminate Forms and L’Hospital’s Rule.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Learn how to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draw the graphs of some functions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>; Compute the derivatives using indeterminate form and L’Hospital’s rule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sketch the graph according to the first and second derivative tests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adapt indeterminate form and L’Hospital’s rule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课程思政融入点：在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洛必达法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eastAsia="zh-TW"/>
              </w:rPr>
              <w:t>则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中培养学生不断实践、勇力探索、不怕失败、战胜困难的精神。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 xml:space="preserve">Assignment </w:t>
            </w: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1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4.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3, 4.4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4.5 Summary of Curve Sketching.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4.7 Optimization Problems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4.9 Antiderivatives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L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earn how to draw curves of functions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compute antiderivatives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 sketch curves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and 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compute antiderivatives of functions.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函数图形的画法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利用函数图形在生活的应用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培育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学生的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科学探索精神和创新意识°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Quiz 4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 4.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5,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7, 4.9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5.1 Areas and Distances</w:t>
            </w:r>
          </w:p>
          <w:p>
            <w:pPr>
              <w:spacing w:after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5.2 The Definite Integral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Key Point: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L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earn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the relationshio between areas and the definite integral.</w:t>
            </w:r>
          </w:p>
          <w:p>
            <w:pPr>
              <w:spacing w:after="0" w:line="0" w:lineRule="atLeas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Difficulty: Be careful to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compute areas and the definite integral.</w:t>
            </w:r>
          </w:p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TW"/>
              </w:rPr>
              <w:t>定积分与面积的关系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，历代伟人的巨大贡献，培养学生的爱国精神。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teach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TW"/>
              </w:rPr>
              <w:t>Exercises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TW"/>
              </w:rPr>
              <w:t xml:space="preserve"> 5.1, 5.2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0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default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sz w:val="21"/>
                <w:szCs w:val="21"/>
                <w:lang w:val="en-US" w:eastAsia="zh-TW"/>
              </w:rPr>
              <w:t>65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before="100" w:beforeAutospacing="1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Attendance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pacing w:before="100" w:beforeAutospacing="1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No arrive late, no leave early, no absence.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before="100" w:beforeAutospacing="1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Assignment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 xml:space="preserve">Hand in assignments on time and no plagiarism. 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TW"/>
              </w:rPr>
              <w:t>1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napToGrid w:val="0"/>
              <w:spacing w:after="0" w:line="360" w:lineRule="exact"/>
              <w:rPr>
                <w:rFonts w:hint="default" w:eastAsia="PMingLiU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TW"/>
              </w:rPr>
              <w:t>Quiz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napToGrid w:val="0"/>
              <w:spacing w:after="0" w:line="360" w:lineRule="exac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Scores according to standard answers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hint="default" w:eastAsia="PMingLiU"/>
                <w:b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TW"/>
              </w:rPr>
              <w:t>2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before="100" w:beforeAutospacing="1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Mid-Term Test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Scores according to standard answers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TW"/>
              </w:rPr>
              <w:t>3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before="100" w:beforeAutospacing="1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Final Test</w:t>
            </w:r>
          </w:p>
        </w:tc>
        <w:tc>
          <w:tcPr>
            <w:tcW w:w="5530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TW"/>
              </w:rPr>
              <w:t>Scores according to standard answers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before="100" w:beforeAutospacing="1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TW"/>
              </w:rPr>
              <w:t>3</w:t>
            </w: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hint="default" w:eastAsia="PMingLiU"/>
                <w:b/>
                <w:sz w:val="21"/>
                <w:szCs w:val="21"/>
                <w:lang w:val="en-US" w:eastAsia="zh-TW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TW"/>
              </w:rPr>
              <w:t>2019.09.11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226060</wp:posOffset>
                  </wp:positionV>
                  <wp:extent cx="1716405" cy="845820"/>
                  <wp:effectExtent l="0" t="0" r="17145" b="11430"/>
                  <wp:wrapSquare wrapText="bothSides"/>
                  <wp:docPr id="1" name="图片 1" descr="时维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时维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7561C"/>
    <w:rsid w:val="003C66D8"/>
    <w:rsid w:val="003E2BAB"/>
    <w:rsid w:val="003E66A6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733"/>
    <w:rsid w:val="00DF5C03"/>
    <w:rsid w:val="00E0505F"/>
    <w:rsid w:val="00E27C07"/>
    <w:rsid w:val="00E413E8"/>
    <w:rsid w:val="00E53E23"/>
    <w:rsid w:val="00EC2295"/>
    <w:rsid w:val="00ED3FCA"/>
    <w:rsid w:val="00F31667"/>
    <w:rsid w:val="00F617C2"/>
    <w:rsid w:val="00F641FD"/>
    <w:rsid w:val="00F96D96"/>
    <w:rsid w:val="00FA0724"/>
    <w:rsid w:val="00FE22C8"/>
    <w:rsid w:val="03C74B5F"/>
    <w:rsid w:val="05167679"/>
    <w:rsid w:val="0C3A5327"/>
    <w:rsid w:val="0C743E88"/>
    <w:rsid w:val="0F4A3ED7"/>
    <w:rsid w:val="10C040F0"/>
    <w:rsid w:val="115F2222"/>
    <w:rsid w:val="11A27642"/>
    <w:rsid w:val="163A00EE"/>
    <w:rsid w:val="185B57E5"/>
    <w:rsid w:val="19FD5CFC"/>
    <w:rsid w:val="1A163104"/>
    <w:rsid w:val="1B24753B"/>
    <w:rsid w:val="1D7A7E20"/>
    <w:rsid w:val="20987792"/>
    <w:rsid w:val="253A070B"/>
    <w:rsid w:val="27B51292"/>
    <w:rsid w:val="28A51381"/>
    <w:rsid w:val="28AD1D92"/>
    <w:rsid w:val="28E11BFD"/>
    <w:rsid w:val="2A7627B0"/>
    <w:rsid w:val="2C23799B"/>
    <w:rsid w:val="2C4B35F0"/>
    <w:rsid w:val="2E045695"/>
    <w:rsid w:val="2E387996"/>
    <w:rsid w:val="2E6C21C1"/>
    <w:rsid w:val="354F013F"/>
    <w:rsid w:val="366C14F1"/>
    <w:rsid w:val="396D1EA2"/>
    <w:rsid w:val="3C6B5BB1"/>
    <w:rsid w:val="3C83066A"/>
    <w:rsid w:val="3E275D23"/>
    <w:rsid w:val="408830EE"/>
    <w:rsid w:val="43047821"/>
    <w:rsid w:val="443F1E46"/>
    <w:rsid w:val="44535BA7"/>
    <w:rsid w:val="45732730"/>
    <w:rsid w:val="488A25E1"/>
    <w:rsid w:val="4B861811"/>
    <w:rsid w:val="4C605C6C"/>
    <w:rsid w:val="4D91458A"/>
    <w:rsid w:val="4FA625E6"/>
    <w:rsid w:val="5178316B"/>
    <w:rsid w:val="52075D7B"/>
    <w:rsid w:val="52281319"/>
    <w:rsid w:val="54512F56"/>
    <w:rsid w:val="54613432"/>
    <w:rsid w:val="564F6D56"/>
    <w:rsid w:val="569D2181"/>
    <w:rsid w:val="577628AA"/>
    <w:rsid w:val="5893197D"/>
    <w:rsid w:val="590E6F9F"/>
    <w:rsid w:val="5A021FBB"/>
    <w:rsid w:val="5A6A7C0D"/>
    <w:rsid w:val="5C032D2E"/>
    <w:rsid w:val="606A6CBA"/>
    <w:rsid w:val="60D86E5B"/>
    <w:rsid w:val="62602DFF"/>
    <w:rsid w:val="636C6277"/>
    <w:rsid w:val="637160D9"/>
    <w:rsid w:val="64C01D7A"/>
    <w:rsid w:val="64D60EDF"/>
    <w:rsid w:val="66DC4B28"/>
    <w:rsid w:val="675D7A18"/>
    <w:rsid w:val="680963C6"/>
    <w:rsid w:val="68223A51"/>
    <w:rsid w:val="6AB7732C"/>
    <w:rsid w:val="6BDD4FFC"/>
    <w:rsid w:val="6C062671"/>
    <w:rsid w:val="6D6019BB"/>
    <w:rsid w:val="6FE50FAE"/>
    <w:rsid w:val="72A162E3"/>
    <w:rsid w:val="76BE3A5D"/>
    <w:rsid w:val="7860573C"/>
    <w:rsid w:val="7900032F"/>
    <w:rsid w:val="7B1D2D59"/>
    <w:rsid w:val="7C644732"/>
    <w:rsid w:val="7E854126"/>
    <w:rsid w:val="7EB84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字符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字符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CD32D-90F8-409C-AD21-848B51945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337</Words>
  <Characters>1926</Characters>
  <Lines>16</Lines>
  <Paragraphs>4</Paragraphs>
  <TotalTime>1</TotalTime>
  <ScaleCrop>false</ScaleCrop>
  <LinksUpToDate>false</LinksUpToDate>
  <CharactersWithSpaces>2259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2019-09-27T03:17:50Z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