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98" w:rsidRDefault="00A052FE">
      <w:pPr>
        <w:spacing w:after="0" w:line="360" w:lineRule="exact"/>
        <w:jc w:val="center"/>
        <w:rPr>
          <w:lang w:eastAsia="zh-CN"/>
        </w:rPr>
      </w:pPr>
      <w:r>
        <w:rPr>
          <w:rFonts w:eastAsia="宋体"/>
          <w:b/>
          <w:sz w:val="32"/>
          <w:szCs w:val="32"/>
          <w:lang w:eastAsia="zh-CN"/>
        </w:rPr>
        <w:t>《</w:t>
      </w:r>
      <w:r w:rsidR="00BB31EE" w:rsidRPr="00BB31EE">
        <w:rPr>
          <w:rFonts w:eastAsia="宋体"/>
          <w:b/>
          <w:sz w:val="32"/>
          <w:szCs w:val="32"/>
          <w:lang w:eastAsia="zh-CN"/>
        </w:rPr>
        <w:t>Linux</w:t>
      </w:r>
      <w:r w:rsidR="00BB31EE" w:rsidRPr="00BB31EE">
        <w:rPr>
          <w:rFonts w:eastAsia="宋体" w:hint="eastAsia"/>
          <w:b/>
          <w:sz w:val="32"/>
          <w:szCs w:val="32"/>
          <w:lang w:eastAsia="zh-CN"/>
        </w:rPr>
        <w:t>系统应用与设计</w:t>
      </w:r>
      <w:r>
        <w:rPr>
          <w:rFonts w:eastAsia="宋体"/>
          <w:b/>
          <w:sz w:val="32"/>
          <w:szCs w:val="32"/>
          <w:lang w:eastAsia="zh-CN"/>
        </w:rPr>
        <w:t>》课程教学大纲</w:t>
      </w:r>
    </w:p>
    <w:tbl>
      <w:tblPr>
        <w:tblW w:w="9383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1365"/>
        <w:gridCol w:w="150"/>
        <w:gridCol w:w="735"/>
        <w:gridCol w:w="1755"/>
        <w:gridCol w:w="1410"/>
        <w:gridCol w:w="1755"/>
        <w:gridCol w:w="1583"/>
      </w:tblGrid>
      <w:tr w:rsidR="00280698">
        <w:trPr>
          <w:trHeight w:val="340"/>
        </w:trPr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Pr="00BB31EE" w:rsidRDefault="00A052FE">
            <w:pPr>
              <w:tabs>
                <w:tab w:val="left" w:pos="1440"/>
              </w:tabs>
              <w:spacing w:after="0" w:line="360" w:lineRule="exact"/>
              <w:outlineLvl w:val="0"/>
              <w:rPr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</w:t>
            </w:r>
            <w:r w:rsidR="00BB31EE">
              <w:rPr>
                <w:rFonts w:eastAsiaTheme="minorEastAsia"/>
                <w:b/>
                <w:sz w:val="21"/>
                <w:szCs w:val="21"/>
                <w:lang w:eastAsia="zh-CN"/>
              </w:rPr>
              <w:t>Linux</w:t>
            </w:r>
            <w:r w:rsidR="00BB31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系</w:t>
            </w:r>
            <w:r w:rsidR="00BB31EE">
              <w:rPr>
                <w:rFonts w:eastAsiaTheme="minorEastAsia"/>
                <w:b/>
                <w:sz w:val="21"/>
                <w:szCs w:val="21"/>
                <w:lang w:eastAsia="zh-CN"/>
              </w:rPr>
              <w:t>统应</w:t>
            </w:r>
            <w:r w:rsidR="00BB31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用</w:t>
            </w:r>
            <w:r w:rsidR="00BB31EE">
              <w:rPr>
                <w:rFonts w:eastAsiaTheme="minorEastAsia"/>
                <w:b/>
                <w:sz w:val="21"/>
                <w:szCs w:val="21"/>
                <w:lang w:eastAsia="zh-CN"/>
              </w:rPr>
              <w:t>与设计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课程英文名称：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Linux System</w:t>
            </w:r>
          </w:p>
        </w:tc>
      </w:tr>
      <w:tr w:rsidR="00280698">
        <w:trPr>
          <w:trHeight w:val="340"/>
        </w:trPr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ascii="PMingLiU" w:eastAsiaTheme="minorEastAsia" w:hAnsi="PMingLiU"/>
                <w:b/>
                <w:sz w:val="21"/>
                <w:szCs w:val="21"/>
                <w:lang w:eastAsia="zh-CN"/>
              </w:rPr>
              <w:t>54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/6/3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27</w:t>
            </w: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Pr="003F690D" w:rsidRDefault="00A052FE" w:rsidP="003F69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先修课程：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数据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库</w:t>
            </w:r>
            <w:r w:rsidR="003F690D">
              <w:rPr>
                <w:rFonts w:eastAsiaTheme="minorEastAsia" w:hint="eastAsia"/>
                <w:lang w:eastAsia="zh-CN"/>
              </w:rPr>
              <w:t>、</w:t>
            </w:r>
            <w:r w:rsidR="003F690D" w:rsidRPr="003F690D">
              <w:rPr>
                <w:rFonts w:eastAsiaTheme="minorEastAsia"/>
                <w:b/>
                <w:sz w:val="21"/>
                <w:szCs w:val="21"/>
                <w:lang w:eastAsia="zh-CN"/>
              </w:rPr>
              <w:t>程序设计</w:t>
            </w:r>
          </w:p>
        </w:tc>
      </w:tr>
      <w:tr w:rsidR="00280698">
        <w:trPr>
          <w:trHeight w:val="340"/>
        </w:trPr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 w:rsidP="003F690D">
            <w:pPr>
              <w:tabs>
                <w:tab w:val="left" w:pos="1440"/>
              </w:tabs>
              <w:spacing w:after="0" w:line="360" w:lineRule="exact"/>
              <w:outlineLvl w:val="0"/>
              <w:rPr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授课时间：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至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周，周</w:t>
            </w:r>
            <w:r w:rsidR="006A4AE5">
              <w:rPr>
                <w:rFonts w:eastAsia="宋体" w:hint="eastAsia"/>
                <w:b/>
                <w:sz w:val="21"/>
                <w:szCs w:val="21"/>
                <w:lang w:eastAsia="zh-CN"/>
              </w:rPr>
              <w:t>五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2</w:t>
            </w:r>
            <w:bookmarkStart w:id="0" w:name="_GoBack"/>
            <w:bookmarkEnd w:id="0"/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-7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6</w:t>
            </w:r>
            <w:r w:rsidR="0033656B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0</w:t>
            </w:r>
            <w:r>
              <w:rPr>
                <w:rFonts w:ascii="PMingLiU" w:eastAsiaTheme="minorEastAsia" w:hAnsi="PMingLiU"/>
                <w:b/>
                <w:sz w:val="21"/>
                <w:szCs w:val="21"/>
                <w:lang w:eastAsia="zh-CN"/>
              </w:rPr>
              <w:t>5, 2</w:t>
            </w:r>
            <w:r w:rsidR="0033656B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0</w:t>
            </w:r>
            <w:r>
              <w:rPr>
                <w:rFonts w:ascii="PMingLiU" w:eastAsiaTheme="minorEastAsia" w:hAnsi="PMingLiU"/>
                <w:b/>
                <w:sz w:val="21"/>
                <w:szCs w:val="21"/>
                <w:lang w:eastAsia="zh-CN"/>
              </w:rPr>
              <w:t>7</w:t>
            </w: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201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7 </w:t>
            </w:r>
            <w:r>
              <w:rPr>
                <w:b/>
                <w:sz w:val="21"/>
                <w:szCs w:val="21"/>
                <w:lang w:eastAsia="zh-CN"/>
              </w:rPr>
              <w:t>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计算机科学与技术系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跨境电商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)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开课学院：粤</w:t>
            </w:r>
            <w:proofErr w:type="gramStart"/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台产业</w:t>
            </w:r>
            <w:proofErr w:type="gramEnd"/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科技学院</w:t>
            </w: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  <w:rPr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职称：</w:t>
            </w:r>
            <w:r w:rsidR="003F690D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谭</w:t>
            </w:r>
            <w:r w:rsidR="003F690D">
              <w:rPr>
                <w:rFonts w:ascii="PMingLiU" w:eastAsiaTheme="minorEastAsia" w:hAnsi="PMingLiU"/>
                <w:b/>
                <w:sz w:val="21"/>
                <w:szCs w:val="21"/>
                <w:lang w:eastAsia="zh-CN"/>
              </w:rPr>
              <w:t>健胜</w:t>
            </w: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答疑时间、地点与方式：课前、课间和课后；教室；网络、交流。</w:t>
            </w: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开卷（）闭卷（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）课程论文（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）其它</w:t>
            </w: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 w:rsidP="003F690D">
            <w:pPr>
              <w:tabs>
                <w:tab w:val="left" w:pos="1440"/>
              </w:tabs>
              <w:spacing w:after="0" w:line="360" w:lineRule="exact"/>
              <w:outlineLvl w:val="0"/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使用教材：《</w:t>
            </w:r>
            <w:r w:rsidR="003F690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利用</w:t>
            </w:r>
            <w:r w:rsidR="003F690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Python</w:t>
            </w:r>
            <w:r w:rsidR="003F690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进</w:t>
            </w:r>
            <w:r w:rsidR="003F690D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行数据分析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》，</w:t>
            </w:r>
            <w:r w:rsidR="003F690D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Wes McKinney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，机械工业出版社。</w:t>
            </w:r>
          </w:p>
        </w:tc>
      </w:tr>
      <w:tr w:rsidR="00280698">
        <w:trPr>
          <w:trHeight w:val="200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课程简介：</w:t>
            </w:r>
          </w:p>
          <w:p w:rsidR="00280698" w:rsidRDefault="00A052FE" w:rsidP="003F690D"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本课程系统旨在教会学生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了解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Linux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系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统，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熟练使用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Python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编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程语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言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解决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数据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分析问题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。涉及</w:t>
            </w:r>
            <w:proofErr w:type="spellStart"/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numpy</w:t>
            </w:r>
            <w:proofErr w:type="spellEnd"/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pa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ndas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</w:t>
            </w:r>
            <w:proofErr w:type="spellStart"/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matplotlib</w:t>
            </w:r>
            <w:proofErr w:type="spellEnd"/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等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p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ython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据分析库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，以及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据读取、数据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清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洗以及数据可视化相关方法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，学会使用工具解决问题。</w:t>
            </w:r>
          </w:p>
        </w:tc>
      </w:tr>
      <w:tr w:rsidR="00280698">
        <w:trPr>
          <w:trHeight w:val="2920"/>
        </w:trPr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280698" w:rsidRDefault="00A052FE"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熟悉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p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ython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语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言特性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通过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编程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解决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据分析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问题。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br/>
              <w:t xml:space="preserve">        2. 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熟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悉</w:t>
            </w:r>
            <w:proofErr w:type="spellStart"/>
            <w:r w:rsidR="003F690D" w:rsidRPr="003F690D">
              <w:rPr>
                <w:rFonts w:eastAsiaTheme="minorEastAsia"/>
                <w:b/>
                <w:sz w:val="21"/>
                <w:szCs w:val="21"/>
                <w:lang w:eastAsia="zh-CN"/>
              </w:rPr>
              <w:t>numpy</w:t>
            </w:r>
            <w:proofErr w:type="spellEnd"/>
            <w:r w:rsidR="003F690D" w:rsidRP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</w:t>
            </w:r>
            <w:r w:rsidR="003F690D" w:rsidRPr="003F690D">
              <w:rPr>
                <w:rFonts w:eastAsiaTheme="minorEastAsia"/>
                <w:b/>
                <w:sz w:val="21"/>
                <w:szCs w:val="21"/>
                <w:lang w:eastAsia="zh-CN"/>
              </w:rPr>
              <w:t>pandas</w:t>
            </w:r>
            <w:r w:rsidR="003F690D" w:rsidRP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</w:t>
            </w:r>
            <w:proofErr w:type="spellStart"/>
            <w:r w:rsidR="003F690D" w:rsidRPr="003F690D">
              <w:rPr>
                <w:rFonts w:eastAsiaTheme="minorEastAsia"/>
                <w:b/>
                <w:sz w:val="21"/>
                <w:szCs w:val="21"/>
                <w:lang w:eastAsia="zh-CN"/>
              </w:rPr>
              <w:t>matplotlib</w:t>
            </w:r>
            <w:proofErr w:type="spellEnd"/>
            <w:r w:rsidR="003F690D" w:rsidRP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等</w:t>
            </w:r>
            <w:r w:rsidR="003F690D" w:rsidRPr="003F690D">
              <w:rPr>
                <w:rFonts w:eastAsiaTheme="minorEastAsia"/>
                <w:b/>
                <w:sz w:val="21"/>
                <w:szCs w:val="21"/>
                <w:lang w:eastAsia="zh-CN"/>
              </w:rPr>
              <w:t>python</w:t>
            </w:r>
            <w:r w:rsidR="003F690D" w:rsidRP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数据分析库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熟练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使用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其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解决数据读取、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据清洗、数据可视化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等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基本问题。</w:t>
            </w:r>
          </w:p>
          <w:p w:rsidR="00280698" w:rsidRDefault="00280698">
            <w:pPr>
              <w:tabs>
                <w:tab w:val="left" w:pos="1440"/>
              </w:tabs>
              <w:spacing w:after="0" w:line="360" w:lineRule="exact"/>
              <w:ind w:left="633" w:hanging="211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280698" w:rsidRDefault="00A052FE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熟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悉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python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语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言特性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br/>
              <w:t>□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使用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pandas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完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成数据读取及清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洗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相关工作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br/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能使用</w:t>
            </w:r>
            <w:proofErr w:type="spellStart"/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matplotlib</w:t>
            </w:r>
            <w:proofErr w:type="spellEnd"/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完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成基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础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数据可视化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br/>
              <w:t>□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4. 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掌握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数据分析问题</w:t>
            </w:r>
            <w:r w:rsidR="003F69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解决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思路，培养数据分析思维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br/>
              <w:t>□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5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. 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熟练掌握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，具备基本的项目工程能力；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br/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6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．具有应对计算器科学与技术快速变迁的能力，并培养自我持续学习的习惯与能力；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br/>
            </w:r>
            <w:r>
              <w:rPr>
                <w:rFonts w:eastAsiaTheme="minorEastAsia"/>
                <w:b/>
                <w:color w:val="111111"/>
                <w:sz w:val="21"/>
                <w:szCs w:val="21"/>
                <w:lang w:eastAsia="zh-CN"/>
              </w:rPr>
              <w:t>□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="003F690D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．培养发现问题，分析问题，解决问题的能力。</w:t>
            </w:r>
          </w:p>
          <w:p w:rsidR="00280698" w:rsidRDefault="00280698">
            <w:pPr>
              <w:tabs>
                <w:tab w:val="left" w:pos="1440"/>
              </w:tabs>
              <w:spacing w:after="0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280698" w:rsidRDefault="00280698">
            <w:pPr>
              <w:tabs>
                <w:tab w:val="left" w:pos="1440"/>
              </w:tabs>
              <w:spacing w:after="0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280698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80698" w:rsidRDefault="00A052F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80698" w:rsidRDefault="00A052F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80698" w:rsidRDefault="00A052F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80698" w:rsidRDefault="00A052F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80698" w:rsidRDefault="00A052F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80698" w:rsidRDefault="00A052F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280698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pPr>
              <w:rPr>
                <w:lang w:eastAsia="zh-CN"/>
              </w:rPr>
            </w:pPr>
            <w:proofErr w:type="spellStart"/>
            <w:r w:rsidRPr="0057554A">
              <w:rPr>
                <w:lang w:eastAsia="zh-CN"/>
              </w:rPr>
              <w:t>linux</w:t>
            </w:r>
            <w:proofErr w:type="spellEnd"/>
            <w:r w:rsidRPr="0057554A">
              <w:rPr>
                <w:rFonts w:hint="eastAsia"/>
                <w:lang w:eastAsia="zh-CN"/>
              </w:rPr>
              <w:t>系统基</w:t>
            </w:r>
            <w:r w:rsidRPr="0057554A">
              <w:rPr>
                <w:rFonts w:hint="eastAsia"/>
                <w:lang w:eastAsia="zh-CN"/>
              </w:rPr>
              <w:lastRenderedPageBreak/>
              <w:t>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r>
              <w:lastRenderedPageBreak/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Linux</w:t>
            </w:r>
            <w:r>
              <w:rPr>
                <w:rFonts w:eastAsiaTheme="minorEastAsia" w:hint="eastAsia"/>
                <w:lang w:eastAsia="zh-CN"/>
              </w:rPr>
              <w:t>系</w:t>
            </w:r>
            <w:r>
              <w:rPr>
                <w:rFonts w:eastAsiaTheme="minorEastAsia"/>
                <w:lang w:eastAsia="zh-CN"/>
              </w:rPr>
              <w:t>统特</w:t>
            </w:r>
            <w:r>
              <w:rPr>
                <w:rFonts w:eastAsiaTheme="minorEastAsia"/>
                <w:lang w:eastAsia="zh-CN"/>
              </w:rPr>
              <w:lastRenderedPageBreak/>
              <w:t>性；</w:t>
            </w:r>
          </w:p>
          <w:p w:rsidR="0057554A" w:rsidRDefault="005755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Linux</w:t>
            </w:r>
            <w:r>
              <w:rPr>
                <w:rFonts w:eastAsiaTheme="minorEastAsia" w:hint="eastAsia"/>
                <w:lang w:eastAsia="zh-CN"/>
              </w:rPr>
              <w:t>系</w:t>
            </w:r>
            <w:r>
              <w:rPr>
                <w:rFonts w:eastAsiaTheme="minorEastAsia"/>
                <w:lang w:eastAsia="zh-CN"/>
              </w:rPr>
              <w:t>统安装</w:t>
            </w:r>
            <w:r w:rsidR="00A052FE">
              <w:rPr>
                <w:rFonts w:eastAsiaTheme="minorEastAsia" w:hint="eastAsia"/>
                <w:lang w:eastAsia="zh-CN"/>
              </w:rPr>
              <w:t>；</w:t>
            </w:r>
          </w:p>
          <w:p w:rsidR="0057554A" w:rsidRPr="0057554A" w:rsidRDefault="0057554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CN"/>
              </w:rPr>
              <w:t>Linux</w:t>
            </w:r>
            <w:r>
              <w:rPr>
                <w:rFonts w:eastAsiaTheme="minorEastAsia" w:hint="eastAsia"/>
                <w:lang w:eastAsia="zh-CN"/>
              </w:rPr>
              <w:t>系</w:t>
            </w:r>
            <w:r>
              <w:rPr>
                <w:rFonts w:eastAsiaTheme="minorEastAsia"/>
                <w:lang w:eastAsia="zh-CN"/>
              </w:rPr>
              <w:t>统操作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lastRenderedPageBreak/>
              <w:t>课堂讲授</w:t>
            </w:r>
            <w:r>
              <w:t>+</w:t>
            </w:r>
            <w:r>
              <w:lastRenderedPageBreak/>
              <w:t>上机实践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Pr="00247035" w:rsidRDefault="002470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完</w:t>
            </w:r>
            <w:r>
              <w:rPr>
                <w:rFonts w:eastAsiaTheme="minorEastAsia"/>
                <w:lang w:eastAsia="zh-CN"/>
              </w:rPr>
              <w:t>成</w:t>
            </w:r>
            <w:r>
              <w:rPr>
                <w:rFonts w:eastAsiaTheme="minorEastAsia" w:hint="eastAsia"/>
                <w:lang w:eastAsia="zh-CN"/>
              </w:rPr>
              <w:t>Linux</w:t>
            </w:r>
            <w:r>
              <w:rPr>
                <w:rFonts w:eastAsiaTheme="minorEastAsia" w:hint="eastAsia"/>
                <w:lang w:eastAsia="zh-CN"/>
              </w:rPr>
              <w:t>系</w:t>
            </w:r>
            <w:r>
              <w:rPr>
                <w:rFonts w:eastAsiaTheme="minorEastAsia"/>
                <w:lang w:eastAsia="zh-CN"/>
              </w:rPr>
              <w:t>统安装，并熟悉</w:t>
            </w:r>
            <w:r>
              <w:rPr>
                <w:rFonts w:eastAsiaTheme="minorEastAsia"/>
                <w:lang w:eastAsia="zh-CN"/>
              </w:rPr>
              <w:lastRenderedPageBreak/>
              <w:t>其</w:t>
            </w:r>
            <w:r>
              <w:rPr>
                <w:rFonts w:eastAsiaTheme="minorEastAsia" w:hint="eastAsia"/>
                <w:lang w:eastAsia="zh-CN"/>
              </w:rPr>
              <w:t>常</w:t>
            </w:r>
            <w:r>
              <w:rPr>
                <w:rFonts w:eastAsiaTheme="minorEastAsia"/>
                <w:lang w:eastAsia="zh-CN"/>
              </w:rPr>
              <w:t>见操作命令。</w:t>
            </w:r>
          </w:p>
        </w:tc>
      </w:tr>
      <w:tr w:rsidR="00280698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r>
              <w:lastRenderedPageBreak/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proofErr w:type="spellStart"/>
            <w:r>
              <w:t>Ubuntu</w:t>
            </w:r>
            <w:r>
              <w:t>系统使用与数据分析常用工具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98" w:rsidRDefault="00042906">
            <w:proofErr w:type="spellStart"/>
            <w:r>
              <w:t>Anaconda</w:t>
            </w:r>
            <w:r>
              <w:t>安装及使用；</w:t>
            </w:r>
            <w:r>
              <w:t>pthon</w:t>
            </w:r>
            <w:r>
              <w:t>基础数据类型；</w:t>
            </w:r>
            <w:r>
              <w:t>python</w:t>
            </w:r>
            <w:r>
              <w:t>控制流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课堂讲授</w:t>
            </w:r>
            <w:r>
              <w:t>+</w:t>
            </w:r>
            <w:r>
              <w:t>上机实践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完成</w:t>
            </w:r>
            <w:r>
              <w:rPr>
                <w:lang w:eastAsia="zh-CN"/>
              </w:rPr>
              <w:t>Anaconda</w:t>
            </w:r>
            <w:r>
              <w:rPr>
                <w:lang w:eastAsia="zh-CN"/>
              </w:rPr>
              <w:t>的安装和使用、完成上课知识点编程练习</w:t>
            </w:r>
          </w:p>
        </w:tc>
      </w:tr>
      <w:tr w:rsidR="00280698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r>
              <w:t>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proofErr w:type="spellStart"/>
            <w:r>
              <w:t>python</w:t>
            </w:r>
            <w:r>
              <w:t>数据分析一：</w:t>
            </w:r>
            <w:r>
              <w:t>python</w:t>
            </w:r>
            <w:r>
              <w:t>基础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元组、列表、字典、集合；函数编写、匿名函数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课堂讲授</w:t>
            </w:r>
            <w:r>
              <w:t>+</w:t>
            </w:r>
            <w:r>
              <w:t>上机实践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完成上课知识点的编程练习</w:t>
            </w:r>
          </w:p>
        </w:tc>
      </w:tr>
      <w:tr w:rsidR="00280698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python</w:t>
            </w:r>
            <w:r>
              <w:rPr>
                <w:lang w:eastAsia="zh-CN"/>
              </w:rPr>
              <w:t>数据分析二：</w:t>
            </w:r>
            <w:proofErr w:type="spellStart"/>
            <w:r>
              <w:rPr>
                <w:lang w:eastAsia="zh-CN"/>
              </w:rPr>
              <w:t>numpy</w:t>
            </w:r>
            <w:proofErr w:type="spellEnd"/>
            <w:r>
              <w:rPr>
                <w:lang w:eastAsia="zh-CN"/>
              </w:rPr>
              <w:t>数组基础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6" w:rsidRDefault="00042906">
            <w:proofErr w:type="spellStart"/>
            <w:r>
              <w:t>numpy</w:t>
            </w:r>
            <w:r>
              <w:t>数组切片</w:t>
            </w:r>
            <w:proofErr w:type="spellEnd"/>
            <w:r>
              <w:t>；</w:t>
            </w:r>
          </w:p>
          <w:p w:rsidR="00042906" w:rsidRDefault="00042906">
            <w:proofErr w:type="spellStart"/>
            <w:r>
              <w:t>numpy</w:t>
            </w:r>
            <w:r>
              <w:t>通用函数</w:t>
            </w:r>
            <w:proofErr w:type="spellEnd"/>
            <w:r>
              <w:t>；</w:t>
            </w:r>
          </w:p>
          <w:p w:rsidR="00280698" w:rsidRDefault="00042906">
            <w:proofErr w:type="spellStart"/>
            <w:r>
              <w:t>numpy</w:t>
            </w:r>
            <w:r>
              <w:t>向量化计算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课堂讲授</w:t>
            </w:r>
            <w:r>
              <w:t>+</w:t>
            </w:r>
            <w:r>
              <w:t>上机实践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完成上课知识点的编程练习</w:t>
            </w:r>
          </w:p>
        </w:tc>
      </w:tr>
      <w:tr w:rsidR="00280698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proofErr w:type="spellStart"/>
            <w:r>
              <w:t>python</w:t>
            </w:r>
            <w:r>
              <w:t>数据分析三：</w:t>
            </w:r>
            <w:r>
              <w:t>pandas</w:t>
            </w:r>
            <w:r>
              <w:t>入门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6" w:rsidRDefault="00042906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pandas</w:t>
            </w:r>
            <w:r>
              <w:rPr>
                <w:lang w:eastAsia="zh-CN"/>
              </w:rPr>
              <w:t>数据结构；</w:t>
            </w:r>
          </w:p>
          <w:p w:rsidR="00042906" w:rsidRDefault="00042906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pandas</w:t>
            </w:r>
            <w:r>
              <w:rPr>
                <w:lang w:eastAsia="zh-CN"/>
              </w:rPr>
              <w:t>切片、过滤；</w:t>
            </w:r>
          </w:p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数据读取、存储、输出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课堂讲授</w:t>
            </w:r>
            <w:r>
              <w:t>+</w:t>
            </w:r>
            <w:r>
              <w:t>上机实践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 w:rsidRPr="00042906">
              <w:rPr>
                <w:rFonts w:hint="eastAsia"/>
                <w:lang w:eastAsia="zh-CN"/>
              </w:rPr>
              <w:t>读取给定的数据集，并用</w:t>
            </w:r>
            <w:r w:rsidRPr="00042906">
              <w:rPr>
                <w:lang w:eastAsia="zh-CN"/>
              </w:rPr>
              <w:t>pandas</w:t>
            </w:r>
            <w:r w:rsidRPr="00042906">
              <w:rPr>
                <w:rFonts w:hint="eastAsia"/>
                <w:lang w:eastAsia="zh-CN"/>
              </w:rPr>
              <w:t>完成基础编程操作</w:t>
            </w:r>
          </w:p>
        </w:tc>
      </w:tr>
      <w:tr w:rsidR="00280698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 w:rsidRPr="00042906">
              <w:rPr>
                <w:lang w:eastAsia="zh-CN"/>
              </w:rPr>
              <w:t>python</w:t>
            </w:r>
            <w:r w:rsidRPr="00042906">
              <w:rPr>
                <w:rFonts w:hint="eastAsia"/>
                <w:lang w:eastAsia="zh-CN"/>
              </w:rPr>
              <w:t>数据分析四：</w:t>
            </w:r>
            <w:r w:rsidRPr="00042906">
              <w:rPr>
                <w:lang w:eastAsia="zh-CN"/>
              </w:rPr>
              <w:t>pandas</w:t>
            </w:r>
            <w:r w:rsidRPr="00042906">
              <w:rPr>
                <w:rFonts w:hint="eastAsia"/>
                <w:lang w:eastAsia="zh-CN"/>
              </w:rPr>
              <w:t>高级用法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 w:rsidRPr="00042906">
              <w:rPr>
                <w:rFonts w:hint="eastAsia"/>
                <w:lang w:eastAsia="zh-CN"/>
              </w:rPr>
              <w:t>所失值处理；重复值处理；离散化及分箱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课堂讲授</w:t>
            </w:r>
            <w:r>
              <w:t>+</w:t>
            </w:r>
            <w:r>
              <w:t>上机实践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延续上一周作业，编程完成读入数据集的清洗处理</w:t>
            </w:r>
          </w:p>
        </w:tc>
      </w:tr>
      <w:tr w:rsidR="00280698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r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roofErr w:type="spellStart"/>
            <w:r>
              <w:t>python</w:t>
            </w:r>
            <w:r>
              <w:t>数据分析五：</w:t>
            </w:r>
            <w:r>
              <w:t>matplotlib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6" w:rsidRDefault="00042906">
            <w:proofErr w:type="spellStart"/>
            <w:r>
              <w:t>matplotlib</w:t>
            </w:r>
            <w:proofErr w:type="spellEnd"/>
            <w:r>
              <w:t xml:space="preserve"> </w:t>
            </w:r>
            <w:proofErr w:type="spellStart"/>
            <w:r>
              <w:t>API</w:t>
            </w:r>
            <w:r>
              <w:t>入门</w:t>
            </w:r>
            <w:proofErr w:type="spellEnd"/>
            <w:r>
              <w:t>；</w:t>
            </w:r>
          </w:p>
          <w:p w:rsidR="00280698" w:rsidRDefault="00042906">
            <w:pPr>
              <w:rPr>
                <w:lang w:eastAsia="zh-CN"/>
              </w:rPr>
            </w:pPr>
            <w:proofErr w:type="spellStart"/>
            <w:r>
              <w:t>常用图表的绘制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课堂讲授</w:t>
            </w:r>
            <w:r>
              <w:t>+</w:t>
            </w:r>
            <w:r>
              <w:t>上机实践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延续上一周作为，利用</w:t>
            </w:r>
            <w:proofErr w:type="spellStart"/>
            <w:r>
              <w:rPr>
                <w:lang w:eastAsia="zh-CN"/>
              </w:rPr>
              <w:t>matplotlib</w:t>
            </w:r>
            <w:proofErr w:type="spellEnd"/>
            <w:r>
              <w:rPr>
                <w:lang w:eastAsia="zh-CN"/>
              </w:rPr>
              <w:t>对数据集进行基础可视化操作</w:t>
            </w:r>
          </w:p>
        </w:tc>
      </w:tr>
      <w:tr w:rsidR="00280698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r>
              <w:t>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数据可视化思想与工具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数据分析思路；数据分析工具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课堂讲授</w:t>
            </w:r>
            <w:r>
              <w:t>+</w:t>
            </w:r>
            <w:r>
              <w:t>上机实践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042906">
            <w:pPr>
              <w:rPr>
                <w:lang w:eastAsia="zh-CN"/>
              </w:rPr>
            </w:pPr>
            <w:r>
              <w:rPr>
                <w:lang w:eastAsia="zh-CN"/>
              </w:rPr>
              <w:t>使用工具对数据进行可视化</w:t>
            </w:r>
          </w:p>
        </w:tc>
      </w:tr>
      <w:tr w:rsidR="00280698">
        <w:trPr>
          <w:trHeight w:val="8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57554A">
            <w:r>
              <w:lastRenderedPageBreak/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课程大作业答辩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课程答辩考核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课程答辩考核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280698"/>
        </w:tc>
      </w:tr>
      <w:tr w:rsidR="00280698">
        <w:trPr>
          <w:trHeight w:val="340"/>
        </w:trPr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spacing w:after="0" w:line="360" w:lineRule="exact"/>
              <w:jc w:val="center"/>
            </w:pPr>
            <w:r>
              <w:rPr>
                <w:rFonts w:eastAsia="宋体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28069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28069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28069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280698" w:rsidRDefault="0028069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280698" w:rsidRDefault="0028069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280698">
        <w:trPr>
          <w:trHeight w:val="340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280698">
        <w:trPr>
          <w:trHeight w:val="340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平时成绩</w:t>
            </w:r>
            <w:proofErr w:type="spellEnd"/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rPr>
                <w:lang w:eastAsia="zh-CN"/>
              </w:rPr>
            </w:pPr>
            <w:r>
              <w:rPr>
                <w:lang w:eastAsia="zh-CN"/>
              </w:rPr>
              <w:t>考勤</w:t>
            </w:r>
            <w:r>
              <w:rPr>
                <w:lang w:eastAsia="zh-CN"/>
              </w:rPr>
              <w:t>,</w:t>
            </w:r>
            <w:r>
              <w:rPr>
                <w:lang w:eastAsia="zh-CN"/>
              </w:rPr>
              <w:t>作业缴交次数、质量，平时小考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snapToGrid w:val="0"/>
              <w:spacing w:after="0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40%</w:t>
            </w:r>
          </w:p>
        </w:tc>
      </w:tr>
      <w:tr w:rsidR="00280698">
        <w:trPr>
          <w:trHeight w:val="340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笔试成绩</w:t>
            </w:r>
            <w:proofErr w:type="spellEnd"/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按评分标准定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snapToGrid w:val="0"/>
              <w:spacing w:after="0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280698">
        <w:trPr>
          <w:trHeight w:val="340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课程答辩考核</w:t>
            </w:r>
            <w:proofErr w:type="spellEnd"/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roofErr w:type="spellStart"/>
            <w:r>
              <w:t>按评分标准定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snapToGrid w:val="0"/>
              <w:spacing w:after="0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280698">
        <w:trPr>
          <w:trHeight w:val="34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98" w:rsidRDefault="00A052FE">
            <w:pPr>
              <w:snapToGrid w:val="0"/>
              <w:spacing w:after="0" w:line="360" w:lineRule="exact"/>
              <w:ind w:left="180"/>
              <w:rPr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</w:tc>
      </w:tr>
      <w:tr w:rsidR="00280698">
        <w:trPr>
          <w:trHeight w:val="1810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98" w:rsidRDefault="00A052FE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280698" w:rsidRDefault="00280698"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280698" w:rsidRDefault="00280698"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280698" w:rsidRDefault="00280698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280698" w:rsidRDefault="00A052FE">
            <w:pPr>
              <w:spacing w:after="0" w:line="360" w:lineRule="exact"/>
              <w:ind w:right="21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280698" w:rsidRDefault="00280698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280698" w:rsidRDefault="00280698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Default="003F690D">
      <w:pPr>
        <w:spacing w:after="0" w:line="360" w:lineRule="exact"/>
        <w:rPr>
          <w:rFonts w:eastAsiaTheme="minorEastAsia"/>
          <w:lang w:eastAsia="zh-CN"/>
        </w:rPr>
      </w:pPr>
    </w:p>
    <w:p w:rsidR="003F690D" w:rsidRPr="003F690D" w:rsidRDefault="003F690D">
      <w:pPr>
        <w:spacing w:after="0" w:line="360" w:lineRule="exact"/>
        <w:rPr>
          <w:rFonts w:eastAsiaTheme="minorEastAsia"/>
          <w:lang w:eastAsia="zh-CN"/>
        </w:rPr>
      </w:pPr>
    </w:p>
    <w:sectPr w:rsidR="003F690D" w:rsidRPr="003F690D">
      <w:pgSz w:w="11906" w:h="16838"/>
      <w:pgMar w:top="1440" w:right="1800" w:bottom="1440" w:left="1800" w:header="0" w:footer="0" w:gutter="0"/>
      <w:cols w:space="720"/>
      <w:formProt w:val="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IDFont + F2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98"/>
    <w:rsid w:val="00042906"/>
    <w:rsid w:val="00247035"/>
    <w:rsid w:val="00280698"/>
    <w:rsid w:val="0033656B"/>
    <w:rsid w:val="0038046C"/>
    <w:rsid w:val="003F690D"/>
    <w:rsid w:val="0057554A"/>
    <w:rsid w:val="006A4AE5"/>
    <w:rsid w:val="00A052FE"/>
    <w:rsid w:val="00B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3"/>
    <w:qFormat/>
    <w:rsid w:val="00896971"/>
    <w:rPr>
      <w:rFonts w:eastAsia="PMingLiU"/>
      <w:sz w:val="18"/>
      <w:szCs w:val="18"/>
      <w:lang w:eastAsia="en-US"/>
    </w:rPr>
  </w:style>
  <w:style w:type="character" w:customStyle="1" w:styleId="Char1">
    <w:name w:val="批注框文本 Char1"/>
    <w:basedOn w:val="a0"/>
    <w:link w:val="a4"/>
    <w:qFormat/>
    <w:rsid w:val="00896971"/>
    <w:rPr>
      <w:rFonts w:eastAsia="PMingLiU"/>
      <w:sz w:val="18"/>
      <w:szCs w:val="18"/>
      <w:lang w:eastAsia="en-US"/>
    </w:rPr>
  </w:style>
  <w:style w:type="character" w:customStyle="1" w:styleId="Char0">
    <w:name w:val="批注框文本 Char"/>
    <w:basedOn w:val="a0"/>
    <w:qFormat/>
    <w:rsid w:val="003044FA"/>
    <w:rPr>
      <w:rFonts w:eastAsia="PMingLiU"/>
      <w:sz w:val="18"/>
      <w:szCs w:val="18"/>
      <w:lang w:eastAsia="en-US"/>
    </w:rPr>
  </w:style>
  <w:style w:type="character" w:customStyle="1" w:styleId="Internet">
    <w:name w:val="Internet 链接"/>
    <w:basedOn w:val="a0"/>
    <w:rsid w:val="00907E3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AF342D"/>
    <w:rPr>
      <w:i/>
      <w:iCs/>
    </w:rPr>
  </w:style>
  <w:style w:type="paragraph" w:customStyle="1" w:styleId="a6">
    <w:name w:val="标题样式"/>
    <w:basedOn w:val="a"/>
    <w:next w:val="a7"/>
    <w:qFormat/>
    <w:pPr>
      <w:keepNext/>
      <w:spacing w:before="24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/>
    </w:pPr>
    <w:rPr>
      <w:i/>
      <w:iCs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="480"/>
      <w:jc w:val="left"/>
    </w:pPr>
    <w:rPr>
      <w:rFonts w:ascii="Calibri" w:eastAsia="DFKai-SB" w:hAnsi="Calibri"/>
      <w:kern w:val="2"/>
      <w:lang w:eastAsia="zh-TW"/>
    </w:rPr>
  </w:style>
  <w:style w:type="paragraph" w:styleId="a3">
    <w:name w:val="header"/>
    <w:basedOn w:val="a"/>
    <w:link w:val="Char"/>
    <w:rsid w:val="0089697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List Paragraph"/>
    <w:basedOn w:val="a"/>
    <w:uiPriority w:val="34"/>
    <w:unhideWhenUsed/>
    <w:qFormat/>
    <w:rsid w:val="008147FF"/>
    <w:pPr>
      <w:ind w:firstLine="420"/>
    </w:pPr>
  </w:style>
  <w:style w:type="paragraph" w:styleId="a4">
    <w:name w:val="Balloon Text"/>
    <w:basedOn w:val="a"/>
    <w:link w:val="Char1"/>
    <w:qFormat/>
    <w:rsid w:val="003044FA"/>
    <w:pPr>
      <w:spacing w:after="0"/>
    </w:pPr>
    <w:rPr>
      <w:sz w:val="18"/>
      <w:szCs w:val="18"/>
    </w:rPr>
  </w:style>
  <w:style w:type="paragraph" w:customStyle="1" w:styleId="ad">
    <w:name w:val="表格内容"/>
    <w:basedOn w:val="a"/>
    <w:qFormat/>
    <w:pPr>
      <w:suppressLineNumbers/>
    </w:pPr>
  </w:style>
  <w:style w:type="paragraph" w:customStyle="1" w:styleId="ae">
    <w:name w:val="表格标题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1D28E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3"/>
    <w:qFormat/>
    <w:rsid w:val="00896971"/>
    <w:rPr>
      <w:rFonts w:eastAsia="PMingLiU"/>
      <w:sz w:val="18"/>
      <w:szCs w:val="18"/>
      <w:lang w:eastAsia="en-US"/>
    </w:rPr>
  </w:style>
  <w:style w:type="character" w:customStyle="1" w:styleId="Char1">
    <w:name w:val="批注框文本 Char1"/>
    <w:basedOn w:val="a0"/>
    <w:link w:val="a4"/>
    <w:qFormat/>
    <w:rsid w:val="00896971"/>
    <w:rPr>
      <w:rFonts w:eastAsia="PMingLiU"/>
      <w:sz w:val="18"/>
      <w:szCs w:val="18"/>
      <w:lang w:eastAsia="en-US"/>
    </w:rPr>
  </w:style>
  <w:style w:type="character" w:customStyle="1" w:styleId="Char0">
    <w:name w:val="批注框文本 Char"/>
    <w:basedOn w:val="a0"/>
    <w:qFormat/>
    <w:rsid w:val="003044FA"/>
    <w:rPr>
      <w:rFonts w:eastAsia="PMingLiU"/>
      <w:sz w:val="18"/>
      <w:szCs w:val="18"/>
      <w:lang w:eastAsia="en-US"/>
    </w:rPr>
  </w:style>
  <w:style w:type="character" w:customStyle="1" w:styleId="Internet">
    <w:name w:val="Internet 链接"/>
    <w:basedOn w:val="a0"/>
    <w:rsid w:val="00907E3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AF342D"/>
    <w:rPr>
      <w:i/>
      <w:iCs/>
    </w:rPr>
  </w:style>
  <w:style w:type="paragraph" w:customStyle="1" w:styleId="a6">
    <w:name w:val="标题样式"/>
    <w:basedOn w:val="a"/>
    <w:next w:val="a7"/>
    <w:qFormat/>
    <w:pPr>
      <w:keepNext/>
      <w:spacing w:before="24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/>
    </w:pPr>
    <w:rPr>
      <w:i/>
      <w:iCs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="480"/>
      <w:jc w:val="left"/>
    </w:pPr>
    <w:rPr>
      <w:rFonts w:ascii="Calibri" w:eastAsia="DFKai-SB" w:hAnsi="Calibri"/>
      <w:kern w:val="2"/>
      <w:lang w:eastAsia="zh-TW"/>
    </w:rPr>
  </w:style>
  <w:style w:type="paragraph" w:styleId="a3">
    <w:name w:val="header"/>
    <w:basedOn w:val="a"/>
    <w:link w:val="Char"/>
    <w:rsid w:val="0089697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List Paragraph"/>
    <w:basedOn w:val="a"/>
    <w:uiPriority w:val="34"/>
    <w:unhideWhenUsed/>
    <w:qFormat/>
    <w:rsid w:val="008147FF"/>
    <w:pPr>
      <w:ind w:firstLine="420"/>
    </w:pPr>
  </w:style>
  <w:style w:type="paragraph" w:styleId="a4">
    <w:name w:val="Balloon Text"/>
    <w:basedOn w:val="a"/>
    <w:link w:val="Char1"/>
    <w:qFormat/>
    <w:rsid w:val="003044FA"/>
    <w:pPr>
      <w:spacing w:after="0"/>
    </w:pPr>
    <w:rPr>
      <w:sz w:val="18"/>
      <w:szCs w:val="18"/>
    </w:rPr>
  </w:style>
  <w:style w:type="paragraph" w:customStyle="1" w:styleId="ad">
    <w:name w:val="表格内容"/>
    <w:basedOn w:val="a"/>
    <w:qFormat/>
    <w:pPr>
      <w:suppressLineNumbers/>
    </w:pPr>
  </w:style>
  <w:style w:type="paragraph" w:customStyle="1" w:styleId="ae">
    <w:name w:val="表格标题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1D28E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E13A3-67C3-4689-BB2F-7A16CBFA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微软中国</cp:lastModifiedBy>
  <cp:revision>15</cp:revision>
  <cp:lastPrinted>2019-02-27T02:04:00Z</cp:lastPrinted>
  <dcterms:created xsi:type="dcterms:W3CDTF">2019-03-16T09:10:00Z</dcterms:created>
  <dcterms:modified xsi:type="dcterms:W3CDTF">2019-03-18T01:40:00Z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2052-10.1.0.6135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