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80" w:rsidRDefault="002A71D9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eastAsia="SimSun" w:hint="eastAsia"/>
          <w:b/>
          <w:sz w:val="32"/>
          <w:szCs w:val="32"/>
          <w:lang w:eastAsia="zh-CN"/>
        </w:rPr>
        <w:t>智能制造实践Ⅰ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57"/>
        <w:gridCol w:w="367"/>
        <w:gridCol w:w="429"/>
        <w:gridCol w:w="1331"/>
        <w:gridCol w:w="1250"/>
        <w:gridCol w:w="1023"/>
        <w:gridCol w:w="261"/>
        <w:gridCol w:w="523"/>
        <w:gridCol w:w="1272"/>
      </w:tblGrid>
      <w:tr w:rsidR="003E6C80" w:rsidTr="00E66ACA">
        <w:trPr>
          <w:trHeight w:val="340"/>
          <w:jc w:val="center"/>
        </w:trPr>
        <w:tc>
          <w:tcPr>
            <w:tcW w:w="3736" w:type="dxa"/>
            <w:gridSpan w:val="5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智能制造实践</w:t>
            </w: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4329" w:type="dxa"/>
            <w:gridSpan w:val="5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eastAsia="SimSun"/>
                <w:b/>
                <w:sz w:val="21"/>
                <w:szCs w:val="21"/>
              </w:rPr>
              <w:t xml:space="preserve">Intelligent Manufacturing Practice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3736" w:type="dxa"/>
            <w:gridSpan w:val="5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</w:rPr>
              <w:t>4</w:t>
            </w:r>
            <w:r w:rsidR="00AF7F70">
              <w:rPr>
                <w:rFonts w:eastAsia="SimSun" w:hint="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sz w:val="21"/>
                <w:szCs w:val="21"/>
              </w:rPr>
              <w:t>/3</w:t>
            </w:r>
            <w:r>
              <w:rPr>
                <w:rFonts w:eastAsia="SimSun"/>
                <w:b/>
                <w:sz w:val="21"/>
                <w:szCs w:val="21"/>
              </w:rPr>
              <w:t>/3</w:t>
            </w:r>
          </w:p>
        </w:tc>
        <w:tc>
          <w:tcPr>
            <w:tcW w:w="4329" w:type="dxa"/>
            <w:gridSpan w:val="5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/</w:t>
            </w:r>
            <w:r w:rsidR="00AF7F70">
              <w:rPr>
                <w:rFonts w:eastAsia="SimSun" w:hint="eastAsia"/>
                <w:b/>
                <w:sz w:val="21"/>
                <w:szCs w:val="21"/>
                <w:lang w:eastAsia="zh-CN"/>
              </w:rPr>
              <w:t>48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AF7F70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金工实习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3736" w:type="dxa"/>
            <w:gridSpan w:val="5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AC7025">
              <w:rPr>
                <w:rFonts w:eastAsia="SimSun"/>
                <w:b/>
                <w:sz w:val="21"/>
                <w:szCs w:val="21"/>
                <w:lang w:eastAsia="zh-CN"/>
              </w:rPr>
              <w:t>4</w:t>
            </w:r>
            <w:r w:rsidR="00AC7025" w:rsidRPr="00AC7025">
              <w:rPr>
                <w:rFonts w:eastAsia="SimSun" w:hint="eastAsia"/>
                <w:b/>
                <w:sz w:val="21"/>
                <w:szCs w:val="21"/>
                <w:lang w:eastAsia="zh-CN"/>
              </w:rPr>
              <w:t>至</w:t>
            </w:r>
            <w:r w:rsidR="00AC7025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AC7025" w:rsidRPr="00AC7025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9</w:t>
            </w:r>
            <w:r w:rsidR="00AC7025" w:rsidRPr="00AC7025">
              <w:rPr>
                <w:rFonts w:eastAsia="SimSun" w:hint="eastAsia"/>
                <w:b/>
                <w:sz w:val="21"/>
                <w:szCs w:val="21"/>
                <w:lang w:eastAsia="zh-CN"/>
              </w:rPr>
              <w:t>周，周一</w:t>
            </w:r>
            <w:r w:rsidR="00AC7025" w:rsidRPr="00AC7025">
              <w:rPr>
                <w:rFonts w:eastAsia="SimSun"/>
                <w:b/>
                <w:sz w:val="21"/>
                <w:szCs w:val="21"/>
                <w:lang w:eastAsia="zh-CN"/>
              </w:rPr>
              <w:t xml:space="preserve"> 1-3</w:t>
            </w:r>
            <w:r w:rsidR="00AC7025" w:rsidRPr="00AC7025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329" w:type="dxa"/>
            <w:gridSpan w:val="5"/>
            <w:vAlign w:val="center"/>
          </w:tcPr>
          <w:p w:rsidR="003E6C80" w:rsidRPr="00AC7025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AC7025" w:rsidRPr="00AC7025">
              <w:rPr>
                <w:rFonts w:eastAsia="SimSun" w:hint="eastAsia"/>
                <w:b/>
                <w:sz w:val="21"/>
                <w:szCs w:val="21"/>
                <w:lang w:eastAsia="zh-CN"/>
              </w:rPr>
              <w:t>莞城校区机电楼</w:t>
            </w:r>
            <w:r w:rsidR="00AC7025" w:rsidRPr="00AC7025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AC7025">
              <w:rPr>
                <w:rFonts w:eastAsia="SimSun" w:hint="eastAsia"/>
                <w:b/>
                <w:sz w:val="21"/>
                <w:szCs w:val="21"/>
                <w:lang w:eastAsia="zh-CN"/>
              </w:rPr>
              <w:t>楼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19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级智能制造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班、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19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级智能制造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陈尚彦副教授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莞城校区实验楼</w:t>
            </w:r>
            <w:r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212</w:t>
            </w:r>
            <w:r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室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 w:rsidP="00E66AC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E66ACA"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E66ACA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《金工实习》，周梓荣主编，高等教育出版社，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2011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月。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DNC &amp; CAM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》，庄壬富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全华科技图书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, 2013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源于人工智能的研究。一般认为智能是知识和智力的总和，前者是智能的基础，后者是指获取和运用知识求解的能力。智能制造应当包含智能制造技术和智能制造系统，智能制造系统不仅能够在实践中不断地充实知识库，具有自学习功能，还有搜集与理解环境信息和自身的信息，并进行分析判断和规划自身行为的能力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,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智能制造实践内容包括：工程材料、机械制造基础、铸造、锻压、焊接、工程塑料与橡胶的形成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加工、车削加工、铣削加工及其他加工、钳工、数控加工、特种加工、金工实习创新、企业管理等。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3E6C80">
        <w:trPr>
          <w:trHeight w:val="2920"/>
          <w:jc w:val="center"/>
        </w:trPr>
        <w:tc>
          <w:tcPr>
            <w:tcW w:w="4986" w:type="dxa"/>
            <w:gridSpan w:val="6"/>
          </w:tcPr>
          <w:p w:rsidR="003E6C80" w:rsidRDefault="002A71D9">
            <w:pPr>
              <w:tabs>
                <w:tab w:val="left" w:pos="1440"/>
              </w:tabs>
              <w:spacing w:line="360" w:lineRule="exact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通过本课程的学习，使学生掌握智能制造技术是衡量一智能制造系统的重要指标，而基本的车钳工技能训练等是基本的入门。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通过车工技能训练，包括初级、中级、高级各阶段的训练课题，掌握车工技能。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、通过钳工技能训练，包括钳工初、中、高级的训练课题，掌握钳工技能。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3079" w:type="dxa"/>
            <w:gridSpan w:val="4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机械工程领域所需技能、技术以及实用软硬件工具的能力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机械工程系统、零部件或工艺流程的设计能力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CN"/>
              </w:rPr>
              <w:lastRenderedPageBreak/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发掘、分析与解决复杂机械工程问题的能力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3E6C80" w:rsidRDefault="002A71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shd w:val="clear" w:color="auto" w:fill="C0C0C0"/>
            <w:vAlign w:val="center"/>
          </w:tcPr>
          <w:p w:rsidR="003E6C80" w:rsidRDefault="002A71D9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/>
                <w:b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3E6C80" w:rsidTr="00E66ACA">
        <w:trPr>
          <w:trHeight w:val="792"/>
          <w:jc w:val="center"/>
        </w:trPr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3E6C80" w:rsidRDefault="002A71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224" w:type="dxa"/>
            <w:gridSpan w:val="2"/>
            <w:tcMar>
              <w:left w:w="28" w:type="dxa"/>
              <w:right w:w="28" w:type="dxa"/>
            </w:tcMar>
            <w:vAlign w:val="center"/>
          </w:tcPr>
          <w:p w:rsidR="003E6C80" w:rsidRDefault="002A71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429" w:type="dxa"/>
            <w:tcMar>
              <w:left w:w="28" w:type="dxa"/>
              <w:right w:w="28" w:type="dxa"/>
            </w:tcMar>
            <w:vAlign w:val="center"/>
          </w:tcPr>
          <w:p w:rsidR="003E6C80" w:rsidRDefault="002A71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604" w:type="dxa"/>
            <w:gridSpan w:val="3"/>
            <w:tcMar>
              <w:left w:w="28" w:type="dxa"/>
              <w:right w:w="28" w:type="dxa"/>
            </w:tcMar>
            <w:vAlign w:val="center"/>
          </w:tcPr>
          <w:p w:rsidR="003E6C80" w:rsidRDefault="002A71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784" w:type="dxa"/>
            <w:gridSpan w:val="2"/>
            <w:tcMar>
              <w:left w:w="28" w:type="dxa"/>
              <w:right w:w="28" w:type="dxa"/>
            </w:tcMar>
            <w:vAlign w:val="center"/>
          </w:tcPr>
          <w:p w:rsidR="003E6C80" w:rsidRDefault="002A71D9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272" w:type="dxa"/>
            <w:tcMar>
              <w:left w:w="28" w:type="dxa"/>
              <w:right w:w="28" w:type="dxa"/>
            </w:tcMar>
            <w:vAlign w:val="center"/>
          </w:tcPr>
          <w:p w:rsidR="003E6C80" w:rsidRDefault="002A71D9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2A71D9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2A71D9">
              <w:rPr>
                <w:rFonts w:eastAsiaTheme="minorEastAsia"/>
                <w:sz w:val="21"/>
                <w:szCs w:val="21"/>
              </w:rPr>
              <w:t>绪论</w:t>
            </w:r>
          </w:p>
        </w:tc>
        <w:tc>
          <w:tcPr>
            <w:tcW w:w="429" w:type="dxa"/>
            <w:vAlign w:val="center"/>
          </w:tcPr>
          <w:p w:rsidR="003E6C80" w:rsidRPr="002A71D9" w:rsidRDefault="002A71D9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  <w:vAlign w:val="center"/>
          </w:tcPr>
          <w:p w:rsidR="003E6C80" w:rsidRPr="002A71D9" w:rsidRDefault="002A71D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车钳工技能的内容、作用与发展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3E6C80" w:rsidRPr="002A71D9" w:rsidRDefault="002A71D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：车钳工技能的内容</w:t>
            </w:r>
          </w:p>
          <w:p w:rsidR="003E6C80" w:rsidRPr="002A71D9" w:rsidRDefault="002A71D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：车钳工技能的作用</w:t>
            </w:r>
          </w:p>
          <w:p w:rsidR="003E6C80" w:rsidRPr="002A71D9" w:rsidRDefault="002A71D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介绍车钳工的演变过程，结合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“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中国制造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2025”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主题，培养学生的实践动手能力和爱国精神。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A71D9"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272" w:type="dxa"/>
            <w:vAlign w:val="center"/>
          </w:tcPr>
          <w:p w:rsidR="003E6C80" w:rsidRPr="002A71D9" w:rsidRDefault="002A71D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课程思政作业：要求学生每人至少阅读两篇与车钳工发展有关的文章或书籍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划线、錾削</w:t>
            </w:r>
          </w:p>
          <w:p w:rsidR="003E6C80" w:rsidRPr="002A71D9" w:rsidRDefault="002A71D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划线</w:t>
            </w:r>
          </w:p>
          <w:p w:rsidR="003E6C80" w:rsidRPr="002A71D9" w:rsidRDefault="002A71D9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錾削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锯削、锉销</w:t>
            </w:r>
          </w:p>
          <w:p w:rsidR="003E6C80" w:rsidRPr="002A71D9" w:rsidRDefault="002A71D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锯削</w:t>
            </w:r>
          </w:p>
          <w:p w:rsidR="003E6C80" w:rsidRPr="002A71D9" w:rsidRDefault="002A71D9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锉销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钻、扩、锪、铰孔加工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攻丝和套丝</w:t>
            </w:r>
          </w:p>
          <w:p w:rsidR="003E6C80" w:rsidRPr="002A71D9" w:rsidRDefault="002A71D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钻、扩、锪、铰孔加工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攻丝和套丝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锉配、刮削</w:t>
            </w:r>
          </w:p>
          <w:p w:rsidR="003E6C80" w:rsidRPr="002A71D9" w:rsidRDefault="002A71D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锉配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刮削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研磨、矫正与弯曲</w:t>
            </w:r>
          </w:p>
          <w:p w:rsidR="003E6C80" w:rsidRPr="002A71D9" w:rsidRDefault="002A71D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研磨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矫正与弯曲</w:t>
            </w:r>
          </w:p>
          <w:p w:rsidR="003E6C80" w:rsidRPr="002A71D9" w:rsidRDefault="003E6C80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lastRenderedPageBreak/>
              <w:t>10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初级钳工的综合训练及考核、转动件的平衡方法</w:t>
            </w:r>
          </w:p>
          <w:p w:rsidR="003E6C80" w:rsidRPr="002A71D9" w:rsidRDefault="002A71D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初级钳工的综合训练及考核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转动件的平衡方法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装配基本知识、典型机构装配</w:t>
            </w:r>
          </w:p>
          <w:p w:rsidR="003E6C80" w:rsidRPr="002A71D9" w:rsidRDefault="002A71D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装配基本知识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典型机构装配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1775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429" w:type="dxa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卧式车床的装配与调整、中高级钳工的综合训练及考核工件</w:t>
            </w:r>
          </w:p>
          <w:p w:rsidR="003E6C80" w:rsidRPr="002A71D9" w:rsidRDefault="002A71D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卧式车床的装配与调整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中高级钳工的综合训练及考核工件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272" w:type="dxa"/>
          </w:tcPr>
          <w:p w:rsidR="003E6C80" w:rsidRPr="002A71D9" w:rsidRDefault="003E6C80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E66ACA" w:rsidRPr="002A71D9"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429" w:type="dxa"/>
            <w:vAlign w:val="center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4" w:type="dxa"/>
            <w:gridSpan w:val="3"/>
            <w:vAlign w:val="center"/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闭卷考试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-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钳工基础知识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测试学生对钳工的知识的了解和贯通，结合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“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中国制造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2025”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主题，培养学生实践动手能力和爱国精神。</w:t>
            </w:r>
          </w:p>
        </w:tc>
        <w:tc>
          <w:tcPr>
            <w:tcW w:w="784" w:type="dxa"/>
            <w:gridSpan w:val="2"/>
            <w:vAlign w:val="center"/>
          </w:tcPr>
          <w:p w:rsidR="003E6C80" w:rsidRPr="002A71D9" w:rsidRDefault="002A71D9" w:rsidP="00142B4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2" w:type="dxa"/>
            <w:vAlign w:val="center"/>
          </w:tcPr>
          <w:p w:rsidR="003E6C80" w:rsidRPr="002A71D9" w:rsidRDefault="003E6C80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E66ACA" w:rsidRPr="002A71D9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3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车削加工基本知识、车工技能训练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车工技能训练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车削加工基本知识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 w:rsidP="00142B43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讲授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90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E66ACA" w:rsidRPr="002A71D9">
              <w:rPr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3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车削外圆、端面和中心孔、切断和车外沟槽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车削外圆、端面和中心孔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切断和车外沟槽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 w:rsidP="00142B43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讲授、讨论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E66ACA" w:rsidRPr="002A71D9"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3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在车床上钻、镗、铰圆柱孔、车前圆锥面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：在车床上钻、镗、铰圆柱孔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：车前圆锥面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讲授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E66ACA" w:rsidRPr="002A71D9">
              <w:rPr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3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特形面车削和表面修饰、车削内外三角形螺纹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：特形面车削和表面修饰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车削内外三角形螺纹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讲授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E66ACA" w:rsidRPr="002A71D9"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3E6C80">
            <w:pPr>
              <w:jc w:val="center"/>
              <w:rPr>
                <w:rFonts w:eastAsia="SimSun"/>
                <w:sz w:val="21"/>
              </w:rPr>
            </w:pPr>
          </w:p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3E6C80" w:rsidRPr="002A71D9" w:rsidRDefault="003E6C80">
            <w:pPr>
              <w:jc w:val="center"/>
              <w:rPr>
                <w:rFonts w:eastAsia="SimSun"/>
                <w:sz w:val="21"/>
              </w:rPr>
            </w:pPr>
          </w:p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3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3E6C80" w:rsidRPr="002A71D9" w:rsidRDefault="003E6C80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车削矩形、梯形螺纹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初级车工的训练及考核工件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削矩形、梯形螺纹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初级车工的训练及考核工件</w:t>
            </w:r>
          </w:p>
          <w:p w:rsidR="003E6C80" w:rsidRPr="002A71D9" w:rsidRDefault="003E6C80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 w:rsidP="00142B43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讲授、讨论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lastRenderedPageBreak/>
              <w:t>1</w:t>
            </w:r>
            <w:r w:rsidRPr="002A71D9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3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车削蜗杆和多线螺纹、车削偏心工件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：车削蜗杆和多线螺纹</w:t>
            </w:r>
          </w:p>
          <w:p w:rsidR="003E6C80" w:rsidRPr="002A71D9" w:rsidRDefault="002A71D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车削偏心工件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讲授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A71D9">
              <w:rPr>
                <w:sz w:val="21"/>
                <w:szCs w:val="21"/>
                <w:lang w:eastAsia="zh-TW"/>
              </w:rPr>
              <w:t>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lang w:eastAsia="zh-CN"/>
              </w:rPr>
            </w:pPr>
            <w:r w:rsidRPr="002A71D9">
              <w:rPr>
                <w:rFonts w:eastAsia="SimSun"/>
                <w:sz w:val="21"/>
                <w:lang w:eastAsia="zh-CN"/>
              </w:rPr>
              <w:t>期末考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0" w:rsidRPr="002A71D9" w:rsidRDefault="003E6C80">
            <w:pPr>
              <w:jc w:val="center"/>
              <w:rPr>
                <w:rFonts w:eastAsia="SimSun"/>
                <w:sz w:val="21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0" w:rsidRPr="002A71D9" w:rsidRDefault="002A71D9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车工技能考试</w:t>
            </w:r>
          </w:p>
          <w:p w:rsidR="003E6C80" w:rsidRPr="002A71D9" w:rsidRDefault="002A71D9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测试学生对车的知识的了解和贯通，结合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“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中国制造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2025”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主题，培养学生实践动手能力和爱国精神。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lang w:eastAsia="zh-CN"/>
              </w:rPr>
            </w:pPr>
            <w:r w:rsidRPr="002A71D9">
              <w:rPr>
                <w:rFonts w:eastAsia="SimSun"/>
                <w:sz w:val="21"/>
                <w:lang w:eastAsia="zh-CN"/>
              </w:rPr>
              <w:t>考试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 w:rsidTr="00E66ACA">
        <w:trPr>
          <w:trHeight w:val="340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合计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0" w:rsidRPr="002A71D9" w:rsidRDefault="002A71D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4</w:t>
            </w:r>
            <w:r w:rsidR="00E66ACA" w:rsidRPr="002A71D9">
              <w:rPr>
                <w:sz w:val="21"/>
                <w:lang w:eastAsia="zh-TW"/>
              </w:rPr>
              <w:t>8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0" w:rsidRPr="002A71D9" w:rsidRDefault="003E6C80">
            <w:pPr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shd w:val="clear" w:color="auto" w:fill="C0C0C0"/>
            <w:vAlign w:val="center"/>
          </w:tcPr>
          <w:p w:rsidR="003E6C80" w:rsidRPr="002A71D9" w:rsidRDefault="002A71D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224" w:type="dxa"/>
            <w:gridSpan w:val="2"/>
            <w:tcMar>
              <w:left w:w="28" w:type="dxa"/>
              <w:right w:w="28" w:type="dxa"/>
            </w:tcMar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429" w:type="dxa"/>
            <w:tcMar>
              <w:left w:w="28" w:type="dxa"/>
              <w:right w:w="28" w:type="dxa"/>
            </w:tcMar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581" w:type="dxa"/>
            <w:gridSpan w:val="2"/>
            <w:tcMar>
              <w:left w:w="28" w:type="dxa"/>
              <w:right w:w="28" w:type="dxa"/>
            </w:tcMar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重点、难点、</w:t>
            </w:r>
            <w:r w:rsidRPr="002A71D9"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056" w:type="dxa"/>
            <w:gridSpan w:val="3"/>
            <w:tcMar>
              <w:left w:w="28" w:type="dxa"/>
              <w:right w:w="28" w:type="dxa"/>
            </w:tcMar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</w:rPr>
              <w:t>方式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752" w:type="dxa"/>
            <w:vAlign w:val="center"/>
          </w:tcPr>
          <w:p w:rsidR="003E6C80" w:rsidRPr="002A71D9" w:rsidRDefault="00E66ACA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lang w:eastAsia="zh-CN"/>
              </w:rPr>
              <w:t>1-16</w:t>
            </w:r>
          </w:p>
        </w:tc>
        <w:tc>
          <w:tcPr>
            <w:tcW w:w="1224" w:type="dxa"/>
            <w:gridSpan w:val="2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基础知识。</w:t>
            </w:r>
          </w:p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入门知识</w:t>
            </w:r>
          </w:p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切削原理</w:t>
            </w:r>
          </w:p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通用计量器具</w:t>
            </w:r>
          </w:p>
        </w:tc>
        <w:tc>
          <w:tcPr>
            <w:tcW w:w="429" w:type="dxa"/>
            <w:vAlign w:val="center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2581" w:type="dxa"/>
            <w:gridSpan w:val="2"/>
          </w:tcPr>
          <w:p w:rsidR="003E6C80" w:rsidRPr="002A71D9" w:rsidRDefault="00E66AC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切削原理、通用计量器具</w:t>
            </w:r>
          </w:p>
          <w:p w:rsidR="003E6C80" w:rsidRPr="002A71D9" w:rsidRDefault="00E66AC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切削原理</w:t>
            </w:r>
          </w:p>
          <w:p w:rsidR="003E6C80" w:rsidRPr="002A71D9" w:rsidRDefault="00E66ACA">
            <w:pPr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b/>
                <w:sz w:val="21"/>
                <w:szCs w:val="21"/>
                <w:lang w:eastAsia="zh-CN"/>
              </w:rPr>
              <w:t>通用计量器具</w:t>
            </w:r>
          </w:p>
        </w:tc>
        <w:tc>
          <w:tcPr>
            <w:tcW w:w="1023" w:type="dxa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A71D9">
              <w:rPr>
                <w:rFonts w:eastAsia="SimSun"/>
                <w:b/>
                <w:sz w:val="21"/>
                <w:szCs w:val="21"/>
              </w:rPr>
              <w:t>综合</w:t>
            </w:r>
          </w:p>
        </w:tc>
        <w:tc>
          <w:tcPr>
            <w:tcW w:w="2056" w:type="dxa"/>
            <w:gridSpan w:val="3"/>
            <w:vAlign w:val="center"/>
          </w:tcPr>
          <w:p w:rsidR="003E6C80" w:rsidRPr="002A71D9" w:rsidRDefault="002A71D9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sz w:val="21"/>
                <w:szCs w:val="21"/>
              </w:rPr>
              <w:t>实习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1976" w:type="dxa"/>
            <w:gridSpan w:val="3"/>
            <w:vAlign w:val="center"/>
          </w:tcPr>
          <w:p w:rsidR="003E6C80" w:rsidRPr="00E66ACA" w:rsidRDefault="00E66ACA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E66ACA">
              <w:rPr>
                <w:rFonts w:eastAsia="SimSun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429" w:type="dxa"/>
            <w:vAlign w:val="center"/>
          </w:tcPr>
          <w:p w:rsidR="003E6C80" w:rsidRPr="00E66ACA" w:rsidRDefault="00E66AC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6ACA">
              <w:rPr>
                <w:rFonts w:eastAsia="SimSu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2581" w:type="dxa"/>
            <w:gridSpan w:val="2"/>
            <w:vAlign w:val="center"/>
          </w:tcPr>
          <w:p w:rsidR="003E6C80" w:rsidRPr="00E66ACA" w:rsidRDefault="003E6C80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E6C80" w:rsidRDefault="003E6C80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3E6C80" w:rsidRDefault="003E6C80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shd w:val="clear" w:color="auto" w:fill="C0C0C0"/>
            <w:vAlign w:val="center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1609" w:type="dxa"/>
            <w:gridSpan w:val="2"/>
            <w:vAlign w:val="center"/>
          </w:tcPr>
          <w:p w:rsidR="003E6C80" w:rsidRDefault="002A71D9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4661" w:type="dxa"/>
            <w:gridSpan w:val="6"/>
            <w:vAlign w:val="center"/>
          </w:tcPr>
          <w:p w:rsidR="003E6C80" w:rsidRDefault="002A71D9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795" w:type="dxa"/>
            <w:gridSpan w:val="2"/>
            <w:vAlign w:val="center"/>
          </w:tcPr>
          <w:p w:rsidR="003E6C80" w:rsidRDefault="002A71D9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1609" w:type="dxa"/>
            <w:gridSpan w:val="2"/>
            <w:vAlign w:val="center"/>
          </w:tcPr>
          <w:p w:rsidR="003E6C80" w:rsidRDefault="002A71D9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2"/>
                <w:sz w:val="21"/>
                <w:szCs w:val="21"/>
                <w:lang w:eastAsia="zh-CN" w:bidi="ar"/>
              </w:rPr>
              <w:t>考勤</w:t>
            </w:r>
          </w:p>
        </w:tc>
        <w:tc>
          <w:tcPr>
            <w:tcW w:w="4661" w:type="dxa"/>
            <w:gridSpan w:val="6"/>
            <w:vAlign w:val="center"/>
          </w:tcPr>
          <w:p w:rsidR="003E6C80" w:rsidRPr="00094D9F" w:rsidRDefault="00094D9F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不迟到、不早退、不旷课</w:t>
            </w:r>
          </w:p>
        </w:tc>
        <w:tc>
          <w:tcPr>
            <w:tcW w:w="1795" w:type="dxa"/>
            <w:gridSpan w:val="2"/>
            <w:vAlign w:val="center"/>
          </w:tcPr>
          <w:p w:rsidR="003E6C80" w:rsidRPr="00094D9F" w:rsidRDefault="00094D9F">
            <w:pPr>
              <w:widowControl w:val="0"/>
              <w:snapToGrid w:val="0"/>
              <w:spacing w:after="0"/>
              <w:ind w:left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10%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1609" w:type="dxa"/>
            <w:gridSpan w:val="2"/>
            <w:vAlign w:val="center"/>
          </w:tcPr>
          <w:p w:rsidR="003E6C80" w:rsidRDefault="002A71D9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2"/>
                <w:sz w:val="21"/>
                <w:szCs w:val="21"/>
                <w:lang w:eastAsia="zh-CN" w:bidi="ar"/>
              </w:rPr>
              <w:t>课堂测验</w:t>
            </w:r>
          </w:p>
        </w:tc>
        <w:tc>
          <w:tcPr>
            <w:tcW w:w="4661" w:type="dxa"/>
            <w:gridSpan w:val="6"/>
            <w:vAlign w:val="center"/>
          </w:tcPr>
          <w:p w:rsidR="003E6C80" w:rsidRPr="00094D9F" w:rsidRDefault="00094D9F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课前准备充分，课堂积极发言</w:t>
            </w:r>
          </w:p>
        </w:tc>
        <w:tc>
          <w:tcPr>
            <w:tcW w:w="1795" w:type="dxa"/>
            <w:gridSpan w:val="2"/>
            <w:vAlign w:val="center"/>
          </w:tcPr>
          <w:p w:rsidR="003E6C80" w:rsidRPr="00094D9F" w:rsidRDefault="00094D9F">
            <w:pPr>
              <w:widowControl w:val="0"/>
              <w:snapToGrid w:val="0"/>
              <w:spacing w:after="0"/>
              <w:ind w:left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20%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1609" w:type="dxa"/>
            <w:gridSpan w:val="2"/>
            <w:vAlign w:val="center"/>
          </w:tcPr>
          <w:p w:rsidR="003E6C80" w:rsidRDefault="002A71D9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2"/>
                <w:sz w:val="21"/>
                <w:szCs w:val="21"/>
                <w:lang w:eastAsia="zh-CN" w:bidi="ar"/>
              </w:rPr>
              <w:t>期中考试</w:t>
            </w:r>
          </w:p>
        </w:tc>
        <w:tc>
          <w:tcPr>
            <w:tcW w:w="4661" w:type="dxa"/>
            <w:gridSpan w:val="6"/>
            <w:vAlign w:val="center"/>
          </w:tcPr>
          <w:p w:rsidR="003E6C80" w:rsidRPr="00094D9F" w:rsidRDefault="00094D9F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按时按量完成作品，根据质量判定评分等级</w:t>
            </w:r>
          </w:p>
        </w:tc>
        <w:tc>
          <w:tcPr>
            <w:tcW w:w="1795" w:type="dxa"/>
            <w:gridSpan w:val="2"/>
            <w:vAlign w:val="center"/>
          </w:tcPr>
          <w:p w:rsidR="003E6C80" w:rsidRPr="00094D9F" w:rsidRDefault="00094D9F">
            <w:pPr>
              <w:widowControl w:val="0"/>
              <w:snapToGrid w:val="0"/>
              <w:spacing w:after="0"/>
              <w:ind w:left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30%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1609" w:type="dxa"/>
            <w:gridSpan w:val="2"/>
            <w:vAlign w:val="center"/>
          </w:tcPr>
          <w:p w:rsidR="003E6C80" w:rsidRDefault="002A71D9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2"/>
                <w:sz w:val="21"/>
                <w:szCs w:val="21"/>
                <w:lang w:eastAsia="zh-CN" w:bidi="ar"/>
              </w:rPr>
              <w:t>期末考试</w:t>
            </w:r>
          </w:p>
        </w:tc>
        <w:tc>
          <w:tcPr>
            <w:tcW w:w="4661" w:type="dxa"/>
            <w:gridSpan w:val="6"/>
          </w:tcPr>
          <w:p w:rsidR="003E6C80" w:rsidRPr="00094D9F" w:rsidRDefault="00094D9F">
            <w:pPr>
              <w:widowControl w:val="0"/>
              <w:snapToGrid w:val="0"/>
              <w:spacing w:after="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根据评分标准评定分数</w:t>
            </w:r>
          </w:p>
        </w:tc>
        <w:tc>
          <w:tcPr>
            <w:tcW w:w="1795" w:type="dxa"/>
            <w:gridSpan w:val="2"/>
            <w:vAlign w:val="center"/>
          </w:tcPr>
          <w:p w:rsidR="003E6C80" w:rsidRPr="00094D9F" w:rsidRDefault="00094D9F">
            <w:pPr>
              <w:widowControl w:val="0"/>
              <w:snapToGrid w:val="0"/>
              <w:spacing w:after="0"/>
              <w:ind w:left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094D9F">
              <w:rPr>
                <w:rFonts w:eastAsia="SimSun"/>
                <w:kern w:val="2"/>
                <w:sz w:val="21"/>
                <w:szCs w:val="21"/>
                <w:lang w:eastAsia="zh-CN" w:bidi="ar"/>
              </w:rPr>
              <w:t>60%</w:t>
            </w:r>
          </w:p>
        </w:tc>
      </w:tr>
      <w:tr w:rsidR="003E6C80" w:rsidTr="00E66ACA">
        <w:trPr>
          <w:trHeight w:val="340"/>
          <w:jc w:val="center"/>
        </w:trPr>
        <w:tc>
          <w:tcPr>
            <w:tcW w:w="1609" w:type="dxa"/>
            <w:gridSpan w:val="2"/>
            <w:vAlign w:val="center"/>
          </w:tcPr>
          <w:p w:rsidR="003E6C80" w:rsidRDefault="003E6C80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4661" w:type="dxa"/>
            <w:gridSpan w:val="6"/>
            <w:vAlign w:val="center"/>
          </w:tcPr>
          <w:p w:rsidR="003E6C80" w:rsidRDefault="003E6C80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E6C80" w:rsidRDefault="003E6C80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3E6C80">
        <w:trPr>
          <w:trHeight w:val="340"/>
          <w:jc w:val="center"/>
        </w:trPr>
        <w:tc>
          <w:tcPr>
            <w:tcW w:w="8065" w:type="dxa"/>
            <w:gridSpan w:val="10"/>
            <w:vAlign w:val="center"/>
          </w:tcPr>
          <w:p w:rsidR="003E6C80" w:rsidRDefault="002A71D9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2019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3E6C80">
        <w:trPr>
          <w:trHeight w:val="2351"/>
          <w:jc w:val="center"/>
        </w:trPr>
        <w:tc>
          <w:tcPr>
            <w:tcW w:w="8065" w:type="dxa"/>
            <w:gridSpan w:val="10"/>
          </w:tcPr>
          <w:p w:rsidR="003E6C80" w:rsidRDefault="002A71D9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3E6C80" w:rsidRDefault="003E6C80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E6C80" w:rsidRDefault="003E6C80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E6C80" w:rsidRDefault="000520D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7216" behindDoc="0" locked="0" layoutInCell="1" allowOverlap="1" wp14:anchorId="74D056B9" wp14:editId="779BFB87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151130</wp:posOffset>
                  </wp:positionV>
                  <wp:extent cx="1156970" cy="601980"/>
                  <wp:effectExtent l="0" t="0" r="5080" b="7620"/>
                  <wp:wrapThrough wrapText="bothSides">
                    <wp:wrapPolygon edited="0">
                      <wp:start x="0" y="0"/>
                      <wp:lineTo x="0" y="21190"/>
                      <wp:lineTo x="21339" y="21190"/>
                      <wp:lineTo x="21339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09-27_001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6C80" w:rsidRDefault="003E6C80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0520D5" w:rsidRPr="00AF342D" w:rsidRDefault="000520D5" w:rsidP="000520D5">
            <w:pPr>
              <w:spacing w:after="0" w:line="360" w:lineRule="exact"/>
              <w:ind w:right="84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 xml:space="preserve">      </w:t>
            </w:r>
            <w:bookmarkStart w:id="0" w:name="_GoBack"/>
            <w:bookmarkEnd w:id="0"/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2019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09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13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3E6C80" w:rsidRPr="000520D5" w:rsidRDefault="003E6C80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6C80" w:rsidRPr="000520D5" w:rsidRDefault="003E6C80" w:rsidP="000520D5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6C80" w:rsidRPr="000520D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41" w:rsidRDefault="00026241" w:rsidP="000520D5">
      <w:pPr>
        <w:spacing w:after="0"/>
      </w:pPr>
      <w:r>
        <w:separator/>
      </w:r>
    </w:p>
  </w:endnote>
  <w:endnote w:type="continuationSeparator" w:id="0">
    <w:p w:rsidR="00026241" w:rsidRDefault="00026241" w:rsidP="000520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41" w:rsidRDefault="00026241" w:rsidP="000520D5">
      <w:pPr>
        <w:spacing w:after="0"/>
      </w:pPr>
      <w:r>
        <w:separator/>
      </w:r>
    </w:p>
  </w:footnote>
  <w:footnote w:type="continuationSeparator" w:id="0">
    <w:p w:rsidR="00026241" w:rsidRDefault="00026241" w:rsidP="000520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FD"/>
    <w:rsid w:val="000041EE"/>
    <w:rsid w:val="00026241"/>
    <w:rsid w:val="000520D5"/>
    <w:rsid w:val="00057CB9"/>
    <w:rsid w:val="00061F27"/>
    <w:rsid w:val="0006698D"/>
    <w:rsid w:val="00074B8E"/>
    <w:rsid w:val="00087B74"/>
    <w:rsid w:val="00094D9F"/>
    <w:rsid w:val="000B626E"/>
    <w:rsid w:val="000C2D4A"/>
    <w:rsid w:val="000E0AE8"/>
    <w:rsid w:val="00113022"/>
    <w:rsid w:val="00142B43"/>
    <w:rsid w:val="00155E5A"/>
    <w:rsid w:val="00171228"/>
    <w:rsid w:val="00172A27"/>
    <w:rsid w:val="001B31E9"/>
    <w:rsid w:val="001C1F6D"/>
    <w:rsid w:val="001D28E8"/>
    <w:rsid w:val="001F20BC"/>
    <w:rsid w:val="002111AE"/>
    <w:rsid w:val="00227119"/>
    <w:rsid w:val="00295970"/>
    <w:rsid w:val="002A71D9"/>
    <w:rsid w:val="002C0D8F"/>
    <w:rsid w:val="002E27E1"/>
    <w:rsid w:val="003044FA"/>
    <w:rsid w:val="003403E2"/>
    <w:rsid w:val="0037561C"/>
    <w:rsid w:val="003C66D8"/>
    <w:rsid w:val="003E2BAB"/>
    <w:rsid w:val="003E66A6"/>
    <w:rsid w:val="003E6C80"/>
    <w:rsid w:val="00414FC8"/>
    <w:rsid w:val="00457E42"/>
    <w:rsid w:val="00496C1D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86AEB"/>
    <w:rsid w:val="006E1924"/>
    <w:rsid w:val="006E336F"/>
    <w:rsid w:val="00733AFF"/>
    <w:rsid w:val="00735FDE"/>
    <w:rsid w:val="00770F0D"/>
    <w:rsid w:val="00776AF2"/>
    <w:rsid w:val="00781F41"/>
    <w:rsid w:val="00785779"/>
    <w:rsid w:val="0079322F"/>
    <w:rsid w:val="007A154B"/>
    <w:rsid w:val="007E750D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446A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A54AA"/>
    <w:rsid w:val="00AB00C2"/>
    <w:rsid w:val="00AC7025"/>
    <w:rsid w:val="00AE48DD"/>
    <w:rsid w:val="00AF342D"/>
    <w:rsid w:val="00AF7F70"/>
    <w:rsid w:val="00B05FEC"/>
    <w:rsid w:val="00B33509"/>
    <w:rsid w:val="00BB35F5"/>
    <w:rsid w:val="00BF6741"/>
    <w:rsid w:val="00C05A57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66ACA"/>
    <w:rsid w:val="00E67869"/>
    <w:rsid w:val="00EC2295"/>
    <w:rsid w:val="00ED3FCA"/>
    <w:rsid w:val="00F31667"/>
    <w:rsid w:val="00F617C2"/>
    <w:rsid w:val="00F641FD"/>
    <w:rsid w:val="00F96D96"/>
    <w:rsid w:val="00FA0724"/>
    <w:rsid w:val="00FE22C8"/>
    <w:rsid w:val="14A9755C"/>
    <w:rsid w:val="28AD1D92"/>
    <w:rsid w:val="2C23799B"/>
    <w:rsid w:val="2DB25005"/>
    <w:rsid w:val="35FB6AC7"/>
    <w:rsid w:val="3A4448F4"/>
    <w:rsid w:val="62602DFF"/>
    <w:rsid w:val="705B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3FFB1"/>
  <w15:docId w15:val="{30FC6EFD-AAD8-4264-9DE5-EF35D50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nhideWhenUsed/>
    <w:rPr>
      <w:rFonts w:hint="default"/>
      <w:sz w:val="24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rPr>
      <w:rFonts w:eastAsia="新細明體"/>
      <w:sz w:val="18"/>
      <w:szCs w:val="18"/>
      <w:lang w:eastAsia="en-US"/>
    </w:rPr>
  </w:style>
  <w:style w:type="character" w:customStyle="1" w:styleId="a6">
    <w:name w:val="頁尾 字元"/>
    <w:basedOn w:val="a0"/>
    <w:link w:val="a5"/>
    <w:rPr>
      <w:rFonts w:eastAsia="新細明體"/>
      <w:sz w:val="18"/>
      <w:szCs w:val="18"/>
      <w:lang w:eastAsia="en-US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rPr>
      <w:rFonts w:eastAsia="新細明體"/>
      <w:sz w:val="18"/>
      <w:szCs w:val="18"/>
      <w:lang w:eastAsia="en-US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CFE42-C82F-483C-9E49-A4FA623E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8</cp:revision>
  <cp:lastPrinted>2017-01-05T16:24:00Z</cp:lastPrinted>
  <dcterms:created xsi:type="dcterms:W3CDTF">2019-09-09T13:28:00Z</dcterms:created>
  <dcterms:modified xsi:type="dcterms:W3CDTF">2019-09-27T06:42:00Z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