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310BDE" w:rsidRPr="00310BDE">
        <w:rPr>
          <w:rFonts w:hint="eastAsia"/>
          <w:b/>
          <w:sz w:val="32"/>
          <w:szCs w:val="32"/>
          <w:lang w:eastAsia="zh-CN"/>
        </w:rPr>
        <w:t>液压与气动技术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EA5F3F"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液压与气动技术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必</w:t>
            </w:r>
            <w:r w:rsidR="00C47DC1" w:rsidRPr="00AF342D">
              <w:rPr>
                <w:rFonts w:eastAsia="SimSun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BC4F57" w:rsidRPr="00BC4F57">
              <w:rPr>
                <w:rFonts w:eastAsia="SimSun"/>
                <w:b/>
                <w:sz w:val="21"/>
                <w:szCs w:val="21"/>
              </w:rPr>
              <w:t>Hydraulic and Pneumatic</w:t>
            </w:r>
            <w:r w:rsidR="00C47DC1" w:rsidRPr="00C47DC1">
              <w:rPr>
                <w:rFonts w:eastAsia="SimSun"/>
                <w:b/>
                <w:sz w:val="21"/>
                <w:szCs w:val="21"/>
              </w:rPr>
              <w:t xml:space="preserve"> Technology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CE424A">
              <w:rPr>
                <w:rFonts w:eastAsia="SimSun" w:hint="eastAsia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CE424A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BC4F57" w:rsidRPr="00BC4F57">
              <w:rPr>
                <w:rFonts w:eastAsia="SimSun" w:hint="eastAsia"/>
                <w:b/>
                <w:sz w:val="21"/>
                <w:szCs w:val="21"/>
              </w:rPr>
              <w:t>高等数学、机械制图、工程力学、机械原理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627C7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627C77" w:rsidRPr="00627C77">
              <w:rPr>
                <w:rFonts w:eastAsia="SimSun"/>
                <w:b/>
                <w:color w:val="000000" w:themeColor="text1"/>
                <w:sz w:val="21"/>
                <w:szCs w:val="21"/>
              </w:rPr>
              <w:t>1-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D56144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周</w:t>
            </w:r>
            <w:r w:rsidR="00D56144" w:rsidRPr="00627C77">
              <w:rPr>
                <w:rFonts w:eastAsia="SimSu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D56144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周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</w:t>
            </w:r>
            <w:r w:rsidR="00D56144" w:rsidRPr="00627C77">
              <w:rPr>
                <w:rFonts w:eastAsia="SimSun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7014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5-7</w:t>
            </w:r>
            <w:r w:rsidR="00D56144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节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5-16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周一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1-3</w:t>
            </w:r>
            <w:r w:rsidR="00627C77" w:rsidRPr="00627C7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</w:rPr>
              <w:t>机电楼</w:t>
            </w:r>
            <w:r w:rsidR="00CE424A" w:rsidRPr="00CE424A">
              <w:rPr>
                <w:rFonts w:eastAsia="SimSun"/>
                <w:b/>
                <w:sz w:val="21"/>
                <w:szCs w:val="21"/>
              </w:rPr>
              <w:t>401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AF342D" w:rsidRDefault="00C06D81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CE424A"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 w:rsidR="00C47DC1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C47DC1" w:rsidRPr="00CE424A">
              <w:rPr>
                <w:rFonts w:eastAsia="SimSun"/>
                <w:b/>
                <w:sz w:val="21"/>
                <w:szCs w:val="21"/>
                <w:lang w:eastAsia="zh-CN"/>
              </w:rPr>
              <w:t>20</w:t>
            </w:r>
            <w:r w:rsidR="00C47DC1" w:rsidRPr="00C47DC1"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  <w:r w:rsidR="00C47DC1" w:rsidRPr="00C47DC1">
              <w:rPr>
                <w:rFonts w:eastAsia="SimSun" w:hint="eastAsia"/>
                <w:b/>
                <w:sz w:val="21"/>
                <w:szCs w:val="21"/>
                <w:lang w:eastAsia="zh-CN"/>
              </w:rPr>
              <w:t>机械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吕杰融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上课前后在上课教室答疑，其他时间在实验楼</w:t>
            </w:r>
            <w:r w:rsid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CE424A" w:rsidRPr="00CE424A">
              <w:rPr>
                <w:rFonts w:eastAsia="SimSun"/>
                <w:b/>
                <w:sz w:val="21"/>
                <w:szCs w:val="21"/>
                <w:lang w:eastAsia="zh-CN"/>
              </w:rPr>
              <w:t>12</w:t>
            </w:r>
            <w:r w:rsidR="00CE424A" w:rsidRPr="00CE424A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答疑。还可利用网络课程平台随时留言答疑。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CE424A" w:rsidRPr="003630E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="002F12D7" w:rsidRPr="002F12D7">
              <w:rPr>
                <w:rFonts w:ascii="新細明體" w:eastAsia="SimSun" w:hAnsi="新細明體" w:hint="eastAsia"/>
                <w:b/>
                <w:sz w:val="21"/>
                <w:szCs w:val="21"/>
                <w:u w:val="single"/>
                <w:lang w:eastAsia="zh-CN"/>
              </w:rPr>
              <w:t>报告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液压与气动技术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朱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梅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朱光力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西安电子科技大学出版社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E424A" w:rsidRPr="00CE424A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</w:t>
            </w:r>
            <w:r w:rsid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7</w:t>
            </w:r>
            <w:r w:rsidR="00CE424A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735FDE" w:rsidRPr="00AF342D" w:rsidRDefault="00735FDE" w:rsidP="00EA5F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液压与气压传动（第五版）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左键民</w:t>
            </w:r>
            <w:r w:rsidR="00EA5F3F" w:rsidRPr="00CE424A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机械工业出版社，</w:t>
            </w:r>
            <w:r w:rsidR="00EA5F3F" w:rsidRPr="00EA5F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2016</w:t>
            </w:r>
            <w:r w:rsidR="00EA5F3F" w:rsidRPr="00EA5F3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EA5F3F" w:rsidRPr="00EA5F3F" w:rsidRDefault="00EA5F3F" w:rsidP="00EA5F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《液压与气动》是机械类专业一门专业选修课程，旨在阐述基本概念与工作原理的同时，突出其应用开发的特点，培养学生工程实践和系统设计能力。</w:t>
            </w:r>
          </w:p>
          <w:p w:rsidR="00735FDE" w:rsidRPr="00AF342D" w:rsidRDefault="00EA5F3F" w:rsidP="00EA5F3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EA5F3F">
              <w:rPr>
                <w:rFonts w:eastAsia="SimSun" w:hint="eastAsia"/>
                <w:b/>
                <w:sz w:val="21"/>
                <w:szCs w:val="21"/>
                <w:lang w:eastAsia="zh-CN"/>
              </w:rPr>
              <w:t>课程主要内容包括：液压与气压传动流体力学基础知识、液压与气动元件（动力元件、控制元件、执行元件、辅助元件等）、液压与气动基本回路、系统设计计算以及典型工业液压与气压传动系统举例等。课程学习中，要求学生重点掌握液压与气压传动流体力学的基础理论，典型液压与气动元件的结构特点、工作原理和功能特性；掌握液压与气动基本回路的构成与调节特性，典型工业液压与气压传动系统的工作原理及设计方法。通过本课程的学习，可使学生具有初步设计工程液压与气压传动系统的能力，为今后其他专业课程的学习、毕业设计以及将来从事机械产品的液压与气压传动系统设计开发、设备维护或科学研究打好基础。</w:t>
            </w:r>
          </w:p>
        </w:tc>
      </w:tr>
      <w:tr w:rsidR="00CE424A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CE424A" w:rsidRDefault="00CE424A" w:rsidP="00CE424A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5F34C1" w:rsidRPr="005F34C1">
              <w:rPr>
                <w:rFonts w:hint="eastAsia"/>
                <w:color w:val="000000" w:themeColor="text1"/>
                <w:lang w:eastAsia="zh-CN"/>
              </w:rPr>
              <w:t xml:space="preserve">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掌握液压与气压传动的基本知识、流体力学的基础理论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；掌握各类控制阀的功用和安装特点，会根据实际要</w:t>
            </w:r>
            <w:r w:rsid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求选用合适的控制阀，掌握各类辅助元件的结构特点、功用及选用原则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掌握液压传动系统的设计计算方法，初步具备设计工程液压系统的能力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BC4F57" w:rsidRPr="00BC4F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，具有对一般液压系统进行调试和故障分析的初步能力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CE424A" w:rsidRPr="005F34C1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</w:t>
            </w:r>
            <w:r w:rsidR="005F34C1"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培坚持不懈的学习精神，严谨治学的科学态度和积极向上的价值观，为未来的学习、工作和生活奠定良好的基础。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；</w:t>
            </w:r>
          </w:p>
          <w:p w:rsidR="00CE424A" w:rsidRPr="003403E2" w:rsidRDefault="00CE424A" w:rsidP="00CE424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5F34C1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CE424A" w:rsidRPr="00AF342D" w:rsidRDefault="00CE424A" w:rsidP="00CE424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应用数学、基础科学和机械设计制造及其自动化专业知识能力；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设计与执行机械设计制造及其自动化专业相关实验，以及分析与解释相关数据的能力；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机械工程领域所需技能、技术以及实用软硬件工具的能力；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机械工程系统、零部件或工艺流程的设计能力；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发掘、分析与解决复杂机械工程问题的能力；</w:t>
            </w:r>
          </w:p>
          <w:p w:rsidR="00BC4F57" w:rsidRPr="00BC4F57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1"/>
                <w:szCs w:val="21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:rsidR="00CE424A" w:rsidRPr="00AF342D" w:rsidRDefault="00BC4F57" w:rsidP="00BC4F5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BC4F57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BC4F57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676FB4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676FB4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76FB4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14BA6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2F12D7" w:rsidRDefault="00914BA6" w:rsidP="009C5A1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2F12D7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676FB4" w:rsidRDefault="009C5A1D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676FB4" w:rsidP="00914BA6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914BA6" w:rsidRPr="002F12D7" w:rsidRDefault="00B57262" w:rsidP="00290C1C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液压与气压传动系统的优缺点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液压与气压传动系统的工作原理</w:t>
            </w:r>
          </w:p>
          <w:p w:rsidR="00914BA6" w:rsidRPr="00676FB4" w:rsidRDefault="00676FB4" w:rsidP="00676FB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结合本专业以及《中国制造</w:t>
            </w:r>
            <w:r w:rsidR="009C5A1D" w:rsidRPr="009C5A1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2025</w:t>
            </w:r>
            <w:r w:rsidR="009C5A1D" w:rsidRP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》和中国政府“制造业强国战略”，引导学生树立远大理想和爱国主义情怀，树立正确世界观、人生观、</w:t>
            </w:r>
            <w:r w:rsidR="009C5A1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价值观，勇敢肩负起时代赋予的光荣使命，全面提高学生思想政治素质</w:t>
            </w: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14BA6" w:rsidRPr="00676FB4" w:rsidRDefault="007A649A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线上</w:t>
            </w:r>
            <w:r w:rsidR="00914BA6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76FB4" w:rsidRDefault="00F04FAF" w:rsidP="00290C1C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676FB4" w:rsidRDefault="00676FB4" w:rsidP="00290C1C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132669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2-3</w:t>
            </w:r>
          </w:p>
        </w:tc>
        <w:tc>
          <w:tcPr>
            <w:tcW w:w="2413" w:type="dxa"/>
            <w:vAlign w:val="center"/>
          </w:tcPr>
          <w:p w:rsidR="00676FB4" w:rsidRPr="003403E2" w:rsidRDefault="00132669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32669">
              <w:rPr>
                <w:rFonts w:eastAsiaTheme="minorEastAsia" w:hint="eastAsia"/>
                <w:sz w:val="21"/>
                <w:szCs w:val="21"/>
                <w:lang w:eastAsia="zh-CN"/>
              </w:rPr>
              <w:t>液压动力元件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132669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液压泵的性能计算；外啮合齿轮泵、叶片泵、轴向柱塞泵</w:t>
            </w:r>
          </w:p>
          <w:p w:rsidR="00676FB4" w:rsidRPr="00676FB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轴向柱塞泵及其伺服变量原理、调节机构</w:t>
            </w:r>
          </w:p>
          <w:p w:rsidR="00676FB4" w:rsidRPr="00914BA6" w:rsidRDefault="00676FB4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676FB4" w:rsidRPr="00676FB4" w:rsidRDefault="007A649A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线上</w:t>
            </w:r>
            <w:r w:rsidR="002F12D7"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2F12D7"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9F370D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2413" w:type="dxa"/>
            <w:vAlign w:val="center"/>
          </w:tcPr>
          <w:p w:rsidR="00676FB4" w:rsidRPr="003403E2" w:rsidRDefault="00132669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132669">
              <w:rPr>
                <w:rFonts w:eastAsiaTheme="minorEastAsia" w:hint="eastAsia"/>
                <w:sz w:val="21"/>
                <w:szCs w:val="21"/>
                <w:lang w:eastAsia="zh-CN"/>
              </w:rPr>
              <w:t>液压控制元件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132669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676FB4" w:rsidRPr="002F12D7" w:rsidRDefault="00676FB4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2F12D7">
              <w:rPr>
                <w:color w:val="000000" w:themeColor="text1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各种液压控制阀的功用、调节原理及应用场合</w:t>
            </w:r>
          </w:p>
          <w:p w:rsidR="00132669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132669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先导式溢流阀、减压阀和调速阀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="00B57262"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9F370D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6-8</w:t>
            </w:r>
          </w:p>
        </w:tc>
        <w:tc>
          <w:tcPr>
            <w:tcW w:w="2413" w:type="dxa"/>
            <w:vAlign w:val="center"/>
          </w:tcPr>
          <w:p w:rsidR="00676FB4" w:rsidRPr="003403E2" w:rsidRDefault="00B57262" w:rsidP="00676FB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57262">
              <w:rPr>
                <w:rFonts w:eastAsiaTheme="minorEastAsia" w:hint="eastAsia"/>
                <w:sz w:val="21"/>
                <w:szCs w:val="21"/>
                <w:lang w:eastAsia="zh-CN"/>
              </w:rPr>
              <w:t>气动元件和气压传动系统</w:t>
            </w:r>
          </w:p>
        </w:tc>
        <w:tc>
          <w:tcPr>
            <w:tcW w:w="1328" w:type="dxa"/>
            <w:gridSpan w:val="2"/>
            <w:vAlign w:val="center"/>
          </w:tcPr>
          <w:p w:rsidR="00676FB4" w:rsidRPr="00676FB4" w:rsidRDefault="00132669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676FB4" w:rsidRPr="002F12D7" w:rsidRDefault="00B57262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重点：</w:t>
            </w:r>
            <w:r w:rsidR="00B57262"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气源装置、各种气缸、各种阀门、气动三联件的工作原理及应用，各类气动基本回路的构成与功用</w:t>
            </w:r>
          </w:p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难点：</w:t>
            </w:r>
            <w:r w:rsidR="00B57262"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三大类典型气动控制阀、气动逻辑元件的功用、调节原理和应用场合，气液联动回路、计数回路、延时回路、安全保护和操作回路。</w:t>
            </w:r>
          </w:p>
          <w:p w:rsidR="00676FB4" w:rsidRPr="00423894" w:rsidRDefault="00B57262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676FB4" w:rsidRPr="00676FB4" w:rsidRDefault="002F12D7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混合式：</w:t>
            </w:r>
            <w:r w:rsidRPr="002F12D7">
              <w:rPr>
                <w:rFonts w:ascii="新細明體" w:eastAsia="SimSun" w:hAnsi="新細明體" w:hint="eastAsia"/>
                <w:b/>
                <w:color w:val="000000" w:themeColor="text1"/>
                <w:sz w:val="21"/>
                <w:szCs w:val="21"/>
                <w:lang w:eastAsia="zh-CN"/>
              </w:rPr>
              <w:t>优学院</w:t>
            </w:r>
          </w:p>
        </w:tc>
        <w:tc>
          <w:tcPr>
            <w:tcW w:w="1276" w:type="dxa"/>
            <w:gridSpan w:val="2"/>
            <w:vAlign w:val="center"/>
          </w:tcPr>
          <w:p w:rsidR="00676FB4" w:rsidRPr="00676FB4" w:rsidRDefault="00676FB4" w:rsidP="00676FB4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676FB4" w:rsidRPr="002F12D7" w:rsidRDefault="002F12D7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76FB4" w:rsidRPr="00AF342D" w:rsidRDefault="00676FB4" w:rsidP="00676FB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676FB4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676FB4" w:rsidRPr="00AF342D" w:rsidRDefault="00676FB4" w:rsidP="00676FB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676FB4" w:rsidRPr="00AF342D" w:rsidRDefault="00676FB4" w:rsidP="00676FB4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76FB4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76FB4" w:rsidRPr="002F12D7" w:rsidRDefault="009F370D" w:rsidP="009F370D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="00676FB4" w:rsidRPr="002F12D7">
              <w:rPr>
                <w:sz w:val="21"/>
                <w:szCs w:val="21"/>
                <w:lang w:eastAsia="zh-TW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gridSpan w:val="2"/>
            <w:vAlign w:val="center"/>
          </w:tcPr>
          <w:p w:rsidR="00676FB4" w:rsidRPr="00676FB4" w:rsidRDefault="00B57262" w:rsidP="00676FB4">
            <w:pPr>
              <w:spacing w:line="360" w:lineRule="exact"/>
              <w:rPr>
                <w:rFonts w:ascii="新細明體" w:hAnsi="新細明體"/>
                <w:sz w:val="21"/>
                <w:szCs w:val="21"/>
                <w:lang w:eastAsia="zh-CN"/>
              </w:rPr>
            </w:pPr>
            <w:r w:rsidRPr="00B57262">
              <w:rPr>
                <w:rFonts w:ascii="新細明體" w:hAnsi="新細明體" w:hint="eastAsia"/>
                <w:sz w:val="21"/>
                <w:szCs w:val="21"/>
                <w:lang w:eastAsia="zh-CN"/>
              </w:rPr>
              <w:t>典型气压回路搭建和综合分析实验</w:t>
            </w:r>
          </w:p>
        </w:tc>
        <w:tc>
          <w:tcPr>
            <w:tcW w:w="903" w:type="dxa"/>
            <w:vAlign w:val="center"/>
          </w:tcPr>
          <w:p w:rsidR="00676FB4" w:rsidRPr="00676FB4" w:rsidRDefault="003C4767" w:rsidP="00676FB4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676FB4" w:rsidRPr="002F12D7" w:rsidRDefault="009F370D" w:rsidP="00676FB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676FB4" w:rsidRPr="00423894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 w:rsidR="00B57262">
              <w:rPr>
                <w:rFonts w:hint="eastAsia"/>
              </w:rPr>
              <w:t xml:space="preserve"> </w:t>
            </w:r>
            <w:r w:rsidR="00B57262"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各类气动基本回路的构成与功用</w:t>
            </w:r>
          </w:p>
          <w:p w:rsidR="00B57262" w:rsidRDefault="00676FB4" w:rsidP="00676FB4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="00B57262"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双作用气缸的换向回路、双向调节回路</w:t>
            </w:r>
          </w:p>
          <w:p w:rsidR="00676FB4" w:rsidRPr="003403E2" w:rsidRDefault="00B57262" w:rsidP="00676FB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676FB4" w:rsidRPr="00676FB4" w:rsidRDefault="00676FB4" w:rsidP="00676FB4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B5726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B57262" w:rsidRPr="002F12D7" w:rsidRDefault="00B57262" w:rsidP="00B5726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F12D7">
              <w:rPr>
                <w:sz w:val="21"/>
                <w:szCs w:val="21"/>
                <w:lang w:eastAsia="zh-TW"/>
              </w:rPr>
              <w:lastRenderedPageBreak/>
              <w:t>13-16</w:t>
            </w:r>
          </w:p>
        </w:tc>
        <w:tc>
          <w:tcPr>
            <w:tcW w:w="2838" w:type="dxa"/>
            <w:gridSpan w:val="2"/>
            <w:vAlign w:val="center"/>
          </w:tcPr>
          <w:p w:rsidR="00B57262" w:rsidRPr="00AF342D" w:rsidRDefault="00B57262" w:rsidP="00B5726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</w:t>
            </w:r>
            <w:r w:rsidRPr="00B57262">
              <w:rPr>
                <w:rFonts w:ascii="新細明體" w:hAnsi="新細明體" w:hint="eastAsia"/>
                <w:sz w:val="21"/>
                <w:szCs w:val="21"/>
                <w:lang w:eastAsia="zh-CN"/>
              </w:rPr>
              <w:t>气压回路搭建和综合分析实验</w:t>
            </w:r>
          </w:p>
        </w:tc>
        <w:tc>
          <w:tcPr>
            <w:tcW w:w="903" w:type="dxa"/>
            <w:vAlign w:val="center"/>
          </w:tcPr>
          <w:p w:rsidR="00B57262" w:rsidRPr="00AF342D" w:rsidRDefault="003C4767" w:rsidP="00B5726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吕杰融</w:t>
            </w:r>
          </w:p>
        </w:tc>
        <w:tc>
          <w:tcPr>
            <w:tcW w:w="798" w:type="dxa"/>
            <w:vAlign w:val="center"/>
          </w:tcPr>
          <w:p w:rsidR="00B57262" w:rsidRPr="002F12D7" w:rsidRDefault="009F370D" w:rsidP="00B57262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B57262" w:rsidRPr="00423894" w:rsidRDefault="00B57262" w:rsidP="00B57262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重点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各类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电</w:t>
            </w:r>
            <w:r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气动基本回路的构成与功用</w:t>
            </w:r>
          </w:p>
          <w:p w:rsidR="00B57262" w:rsidRDefault="00B57262" w:rsidP="00B57262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难点</w:t>
            </w:r>
            <w:r w:rsidRPr="00423894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: </w:t>
            </w:r>
            <w:r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各类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电</w:t>
            </w:r>
            <w:r w:rsidRPr="00B57262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气动基本回路的构成与功用</w:t>
            </w:r>
          </w:p>
          <w:p w:rsidR="00B57262" w:rsidRPr="003403E2" w:rsidRDefault="00B57262" w:rsidP="00B5726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2389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132669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切入“工匠精神”，引导学生端正认真细致的学习态度。教学过程中严格要求学生，培养学生的“工匠”精神以及严谨求实、一丝不苟的工作作风。</w:t>
            </w:r>
          </w:p>
        </w:tc>
        <w:tc>
          <w:tcPr>
            <w:tcW w:w="1842" w:type="dxa"/>
            <w:vAlign w:val="center"/>
          </w:tcPr>
          <w:p w:rsidR="00B57262" w:rsidRPr="00676FB4" w:rsidRDefault="00B57262" w:rsidP="00B5726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B57262" w:rsidRPr="00676FB4" w:rsidRDefault="00B57262" w:rsidP="00B57262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在线实务练习，需于课堂结束时制作出要求的电路图</w:t>
            </w:r>
            <w:r w:rsidRPr="00676FB4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676FB4"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编程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2F12D7" w:rsidRPr="00AF342D" w:rsidRDefault="002F12D7" w:rsidP="002F12D7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2F12D7" w:rsidRPr="002F12D7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F12D7">
              <w:rPr>
                <w:sz w:val="21"/>
                <w:szCs w:val="21"/>
                <w:lang w:eastAsia="zh-TW"/>
              </w:rPr>
              <w:t>24</w:t>
            </w:r>
          </w:p>
        </w:tc>
        <w:tc>
          <w:tcPr>
            <w:tcW w:w="3261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2F12D7" w:rsidRPr="00AF342D" w:rsidRDefault="002F12D7" w:rsidP="002F12D7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2F12D7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10%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117EF4" w:rsidRDefault="002F12D7" w:rsidP="002F12D7">
            <w:pPr>
              <w:rPr>
                <w:rFonts w:eastAsia="SimSun"/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</w:tcPr>
          <w:p w:rsidR="002F12D7" w:rsidRPr="00254BD2" w:rsidRDefault="002F12D7" w:rsidP="002F12D7">
            <w:r w:rsidRPr="001A0AC6">
              <w:rPr>
                <w:rFonts w:eastAsia="SimSun"/>
                <w:lang w:eastAsia="zh-CN"/>
              </w:rPr>
              <w:t>20%</w:t>
            </w:r>
          </w:p>
        </w:tc>
      </w:tr>
      <w:tr w:rsidR="002F12D7" w:rsidRPr="00AF342D" w:rsidTr="00892A45">
        <w:trPr>
          <w:trHeight w:val="340"/>
          <w:jc w:val="center"/>
        </w:trPr>
        <w:tc>
          <w:tcPr>
            <w:tcW w:w="5461" w:type="dxa"/>
            <w:gridSpan w:val="6"/>
          </w:tcPr>
          <w:p w:rsidR="002F12D7" w:rsidRPr="00254BD2" w:rsidRDefault="002F12D7" w:rsidP="002F12D7">
            <w:r w:rsidRPr="001A0AC6">
              <w:rPr>
                <w:rFonts w:eastAsia="SimSun" w:hint="eastAsia"/>
                <w:lang w:eastAsia="zh-CN"/>
              </w:rPr>
              <w:t>期末</w:t>
            </w:r>
            <w:r w:rsidRPr="00117EF4">
              <w:rPr>
                <w:rFonts w:eastAsia="SimSun" w:hint="eastAsia"/>
                <w:lang w:eastAsia="zh-CN"/>
              </w:rPr>
              <w:t>报告</w:t>
            </w:r>
          </w:p>
        </w:tc>
        <w:tc>
          <w:tcPr>
            <w:tcW w:w="5720" w:type="dxa"/>
            <w:gridSpan w:val="4"/>
          </w:tcPr>
          <w:p w:rsidR="002F12D7" w:rsidRPr="00254BD2" w:rsidRDefault="002F12D7" w:rsidP="002F12D7">
            <w:pPr>
              <w:rPr>
                <w:lang w:eastAsia="zh-CN"/>
              </w:rPr>
            </w:pPr>
            <w:r w:rsidRPr="001A0AC6">
              <w:rPr>
                <w:rFonts w:eastAsia="SimSun" w:hint="eastAsia"/>
                <w:lang w:eastAsia="zh-CN"/>
              </w:rPr>
              <w:t>依报告时间</w:t>
            </w:r>
            <w:r w:rsidRPr="001A0AC6">
              <w:rPr>
                <w:rFonts w:eastAsia="SimSun"/>
                <w:lang w:eastAsia="zh-CN"/>
              </w:rPr>
              <w:t>(5%)</w:t>
            </w:r>
            <w:r w:rsidRPr="001A0AC6">
              <w:rPr>
                <w:rFonts w:eastAsia="SimSun" w:hint="eastAsia"/>
                <w:lang w:eastAsia="zh-CN"/>
              </w:rPr>
              <w:t>、内容含量及问题回答</w:t>
            </w:r>
            <w:r>
              <w:rPr>
                <w:rFonts w:eastAsia="SimSun"/>
                <w:lang w:eastAsia="zh-CN"/>
              </w:rPr>
              <w:t>(</w:t>
            </w:r>
            <w:r w:rsidRPr="001A0AC6">
              <w:rPr>
                <w:rFonts w:eastAsia="SimSun"/>
                <w:lang w:eastAsia="zh-CN"/>
              </w:rPr>
              <w:t>5)</w:t>
            </w:r>
            <w:r w:rsidRPr="001A0AC6">
              <w:rPr>
                <w:rFonts w:eastAsia="SimSun" w:hint="eastAsia"/>
                <w:lang w:eastAsia="zh-CN"/>
              </w:rPr>
              <w:t>、纸本报告表现</w:t>
            </w:r>
            <w:r w:rsidRPr="001A0AC6">
              <w:rPr>
                <w:rFonts w:eastAsia="SimSun"/>
                <w:lang w:eastAsia="zh-CN"/>
              </w:rPr>
              <w:t>(10)</w:t>
            </w:r>
          </w:p>
        </w:tc>
        <w:tc>
          <w:tcPr>
            <w:tcW w:w="1566" w:type="dxa"/>
            <w:gridSpan w:val="2"/>
          </w:tcPr>
          <w:p w:rsidR="002F12D7" w:rsidRDefault="002F12D7" w:rsidP="002F12D7">
            <w:r w:rsidRPr="001A0AC6">
              <w:rPr>
                <w:rFonts w:eastAsia="SimSun"/>
                <w:lang w:eastAsia="zh-CN"/>
              </w:rPr>
              <w:t>30%</w:t>
            </w:r>
          </w:p>
        </w:tc>
      </w:tr>
      <w:tr w:rsidR="002F12D7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F12D7" w:rsidRPr="00AF342D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202</w:t>
            </w:r>
            <w:r w:rsidR="00B5726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1</w:t>
            </w:r>
            <w:r w:rsidR="00B57262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.0</w:t>
            </w:r>
            <w:r w:rsidR="00B5726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</w:t>
            </w:r>
            <w:r w:rsidR="00B57262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.</w:t>
            </w:r>
            <w:r w:rsidR="00B5726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2F12D7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2F12D7" w:rsidRPr="00AF342D" w:rsidRDefault="002F12D7" w:rsidP="002F12D7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2F12D7" w:rsidRPr="00AF342D" w:rsidRDefault="002F12D7" w:rsidP="002F12D7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12A6A" w:rsidRDefault="00A45C00" w:rsidP="00912A6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45C00"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  <w:bookmarkStart w:id="0" w:name="_GoBack"/>
            <w:bookmarkEnd w:id="0"/>
          </w:p>
          <w:p w:rsidR="00912A6A" w:rsidRDefault="00912A6A" w:rsidP="00912A6A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267DD325" wp14:editId="4419FA39">
                  <wp:simplePos x="0" y="0"/>
                  <wp:positionH relativeFrom="column">
                    <wp:posOffset>6736715</wp:posOffset>
                  </wp:positionH>
                  <wp:positionV relativeFrom="paragraph">
                    <wp:posOffset>127635</wp:posOffset>
                  </wp:positionV>
                  <wp:extent cx="902970" cy="409346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簽名(呂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40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2A6A" w:rsidRDefault="00912A6A" w:rsidP="00912A6A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912A6A" w:rsidRDefault="00912A6A" w:rsidP="00912A6A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2F12D7" w:rsidRPr="00912A6A" w:rsidRDefault="002F12D7" w:rsidP="002F12D7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D2" w:rsidRDefault="00AB09D2" w:rsidP="00896971">
      <w:pPr>
        <w:spacing w:after="0"/>
      </w:pPr>
      <w:r>
        <w:separator/>
      </w:r>
    </w:p>
  </w:endnote>
  <w:endnote w:type="continuationSeparator" w:id="0">
    <w:p w:rsidR="00AB09D2" w:rsidRDefault="00AB09D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D2" w:rsidRDefault="00AB09D2" w:rsidP="00896971">
      <w:pPr>
        <w:spacing w:after="0"/>
      </w:pPr>
      <w:r>
        <w:separator/>
      </w:r>
    </w:p>
  </w:footnote>
  <w:footnote w:type="continuationSeparator" w:id="0">
    <w:p w:rsidR="00AB09D2" w:rsidRDefault="00AB09D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E42CE"/>
    <w:rsid w:val="00113022"/>
    <w:rsid w:val="00127FCC"/>
    <w:rsid w:val="00132669"/>
    <w:rsid w:val="00155E5A"/>
    <w:rsid w:val="00171228"/>
    <w:rsid w:val="00186DC2"/>
    <w:rsid w:val="001A4CA5"/>
    <w:rsid w:val="001B31E9"/>
    <w:rsid w:val="001D28E8"/>
    <w:rsid w:val="001F20BC"/>
    <w:rsid w:val="002111AE"/>
    <w:rsid w:val="00227119"/>
    <w:rsid w:val="002619D2"/>
    <w:rsid w:val="00295970"/>
    <w:rsid w:val="002C0D8F"/>
    <w:rsid w:val="002E27E1"/>
    <w:rsid w:val="002F12D7"/>
    <w:rsid w:val="002F5D36"/>
    <w:rsid w:val="003044FA"/>
    <w:rsid w:val="00310BDE"/>
    <w:rsid w:val="003403E2"/>
    <w:rsid w:val="00347A54"/>
    <w:rsid w:val="0037561C"/>
    <w:rsid w:val="003C4767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C11D9"/>
    <w:rsid w:val="004D29DE"/>
    <w:rsid w:val="004E0481"/>
    <w:rsid w:val="004E7804"/>
    <w:rsid w:val="00525472"/>
    <w:rsid w:val="00560ED1"/>
    <w:rsid w:val="005639AB"/>
    <w:rsid w:val="005805E8"/>
    <w:rsid w:val="005911D3"/>
    <w:rsid w:val="005B10C8"/>
    <w:rsid w:val="005F0671"/>
    <w:rsid w:val="005F174F"/>
    <w:rsid w:val="005F34C1"/>
    <w:rsid w:val="00627C77"/>
    <w:rsid w:val="00631FA7"/>
    <w:rsid w:val="0063410F"/>
    <w:rsid w:val="00647B86"/>
    <w:rsid w:val="0065141E"/>
    <w:rsid w:val="006544A1"/>
    <w:rsid w:val="0065651C"/>
    <w:rsid w:val="00670375"/>
    <w:rsid w:val="00676FB4"/>
    <w:rsid w:val="006C0D46"/>
    <w:rsid w:val="006E1924"/>
    <w:rsid w:val="00733AFF"/>
    <w:rsid w:val="00735FDE"/>
    <w:rsid w:val="0077014F"/>
    <w:rsid w:val="00770F0D"/>
    <w:rsid w:val="00776AF2"/>
    <w:rsid w:val="00781F41"/>
    <w:rsid w:val="00785779"/>
    <w:rsid w:val="0079322F"/>
    <w:rsid w:val="007A154B"/>
    <w:rsid w:val="007A649A"/>
    <w:rsid w:val="007C3C2D"/>
    <w:rsid w:val="007D7082"/>
    <w:rsid w:val="008147FF"/>
    <w:rsid w:val="00815F78"/>
    <w:rsid w:val="00825F98"/>
    <w:rsid w:val="00837BA5"/>
    <w:rsid w:val="008512DF"/>
    <w:rsid w:val="00855020"/>
    <w:rsid w:val="00861EDA"/>
    <w:rsid w:val="00885EED"/>
    <w:rsid w:val="00892ADC"/>
    <w:rsid w:val="00896971"/>
    <w:rsid w:val="008B4200"/>
    <w:rsid w:val="008F6642"/>
    <w:rsid w:val="00907E3A"/>
    <w:rsid w:val="00912A6A"/>
    <w:rsid w:val="00914BA6"/>
    <w:rsid w:val="00917C66"/>
    <w:rsid w:val="009250C5"/>
    <w:rsid w:val="00930C61"/>
    <w:rsid w:val="009349EE"/>
    <w:rsid w:val="00935F4B"/>
    <w:rsid w:val="009857D5"/>
    <w:rsid w:val="009A2B5C"/>
    <w:rsid w:val="009B3EAE"/>
    <w:rsid w:val="009C3354"/>
    <w:rsid w:val="009C5A1D"/>
    <w:rsid w:val="009D3079"/>
    <w:rsid w:val="009F076F"/>
    <w:rsid w:val="009F370D"/>
    <w:rsid w:val="009F7907"/>
    <w:rsid w:val="00A41C45"/>
    <w:rsid w:val="00A45C00"/>
    <w:rsid w:val="00A84D68"/>
    <w:rsid w:val="00A85774"/>
    <w:rsid w:val="00AA199F"/>
    <w:rsid w:val="00AB00C2"/>
    <w:rsid w:val="00AB09D2"/>
    <w:rsid w:val="00AE48DD"/>
    <w:rsid w:val="00AF342D"/>
    <w:rsid w:val="00B05FEC"/>
    <w:rsid w:val="00B33509"/>
    <w:rsid w:val="00B57262"/>
    <w:rsid w:val="00BB35F5"/>
    <w:rsid w:val="00BC4F57"/>
    <w:rsid w:val="00C06D81"/>
    <w:rsid w:val="00C2354A"/>
    <w:rsid w:val="00C41D05"/>
    <w:rsid w:val="00C479CB"/>
    <w:rsid w:val="00C47DC1"/>
    <w:rsid w:val="00C705DD"/>
    <w:rsid w:val="00C76FA2"/>
    <w:rsid w:val="00CA1AB8"/>
    <w:rsid w:val="00CC4A46"/>
    <w:rsid w:val="00CD2F8F"/>
    <w:rsid w:val="00CE424A"/>
    <w:rsid w:val="00CF0CC8"/>
    <w:rsid w:val="00D268B2"/>
    <w:rsid w:val="00D32F27"/>
    <w:rsid w:val="00D45246"/>
    <w:rsid w:val="00D56144"/>
    <w:rsid w:val="00D62B41"/>
    <w:rsid w:val="00DB45CF"/>
    <w:rsid w:val="00DB5724"/>
    <w:rsid w:val="00DD1D93"/>
    <w:rsid w:val="00DD30B7"/>
    <w:rsid w:val="00DE59B0"/>
    <w:rsid w:val="00DF5733"/>
    <w:rsid w:val="00DF5C03"/>
    <w:rsid w:val="00E0505F"/>
    <w:rsid w:val="00E27C07"/>
    <w:rsid w:val="00E27EDA"/>
    <w:rsid w:val="00E413E8"/>
    <w:rsid w:val="00E53E23"/>
    <w:rsid w:val="00EA5F3F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3F9C5-02D6-4CE4-9B7F-D6E92BB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paragraph" w:customStyle="1" w:styleId="Default">
    <w:name w:val="Default"/>
    <w:rsid w:val="002F12D7"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63424-92B7-4119-97BA-5D48F15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16</cp:revision>
  <cp:lastPrinted>2017-01-05T16:24:00Z</cp:lastPrinted>
  <dcterms:created xsi:type="dcterms:W3CDTF">2021-02-24T10:19:00Z</dcterms:created>
  <dcterms:modified xsi:type="dcterms:W3CDTF">2021-02-28T03:24:00Z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