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3C" w:rsidRDefault="00B16064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ascii="宋体" w:hAnsi="宋体" w:hint="eastAsia"/>
          <w:b/>
          <w:sz w:val="32"/>
          <w:szCs w:val="32"/>
          <w:lang w:eastAsia="zh-CN"/>
        </w:rPr>
        <w:t>数位建模</w:t>
      </w:r>
      <w:r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2223"/>
        <w:gridCol w:w="429"/>
        <w:gridCol w:w="137"/>
        <w:gridCol w:w="1902"/>
        <w:gridCol w:w="1078"/>
        <w:gridCol w:w="42"/>
        <w:gridCol w:w="783"/>
        <w:gridCol w:w="800"/>
      </w:tblGrid>
      <w:tr w:rsidR="00A7683C">
        <w:trPr>
          <w:trHeight w:val="340"/>
          <w:jc w:val="center"/>
        </w:trPr>
        <w:tc>
          <w:tcPr>
            <w:tcW w:w="4659" w:type="dxa"/>
            <w:gridSpan w:val="4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eastAsia="宋体" w:hint="eastAsia"/>
                <w:bCs/>
                <w:sz w:val="21"/>
                <w:szCs w:val="21"/>
              </w:rPr>
              <w:t>数位建模</w:t>
            </w:r>
          </w:p>
        </w:tc>
        <w:tc>
          <w:tcPr>
            <w:tcW w:w="4742" w:type="dxa"/>
            <w:gridSpan w:val="6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专业</w:t>
            </w:r>
            <w:r>
              <w:rPr>
                <w:rFonts w:eastAsia="宋体"/>
                <w:sz w:val="21"/>
                <w:szCs w:val="21"/>
                <w:lang w:eastAsia="zh-CN"/>
              </w:rPr>
              <w:t>选修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Digital modeling</w:t>
            </w:r>
            <w:r>
              <w:rPr>
                <w:rFonts w:eastAsia="宋体" w:hint="eastAsia"/>
                <w:bCs/>
                <w:sz w:val="21"/>
                <w:szCs w:val="21"/>
              </w:rPr>
              <w:t xml:space="preserve"> </w:t>
            </w:r>
          </w:p>
        </w:tc>
      </w:tr>
      <w:tr w:rsidR="00A7683C">
        <w:trPr>
          <w:trHeight w:val="340"/>
          <w:jc w:val="center"/>
        </w:trPr>
        <w:tc>
          <w:tcPr>
            <w:tcW w:w="4659" w:type="dxa"/>
            <w:gridSpan w:val="4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Cs/>
                <w:sz w:val="21"/>
                <w:szCs w:val="21"/>
              </w:rPr>
              <w:t>48/3/3</w:t>
            </w:r>
          </w:p>
        </w:tc>
        <w:tc>
          <w:tcPr>
            <w:tcW w:w="4742" w:type="dxa"/>
            <w:gridSpan w:val="6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12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A7683C">
        <w:trPr>
          <w:trHeight w:val="340"/>
          <w:jc w:val="center"/>
        </w:trPr>
        <w:tc>
          <w:tcPr>
            <w:tcW w:w="4659" w:type="dxa"/>
            <w:gridSpan w:val="4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 w:hint="eastAsia"/>
                <w:bCs/>
                <w:sz w:val="21"/>
                <w:szCs w:val="21"/>
              </w:rPr>
              <w:t>1-16</w:t>
            </w:r>
            <w:r>
              <w:rPr>
                <w:rFonts w:eastAsia="宋体" w:hint="eastAsia"/>
                <w:bCs/>
                <w:sz w:val="21"/>
                <w:szCs w:val="21"/>
              </w:rPr>
              <w:t>）周</w:t>
            </w:r>
            <w:r>
              <w:rPr>
                <w:rFonts w:eastAsia="宋体" w:hint="eastAsia"/>
                <w:bCs/>
                <w:sz w:val="21"/>
                <w:szCs w:val="21"/>
              </w:rPr>
              <w:t xml:space="preserve">5-7 </w:t>
            </w:r>
          </w:p>
        </w:tc>
        <w:tc>
          <w:tcPr>
            <w:tcW w:w="4742" w:type="dxa"/>
            <w:gridSpan w:val="6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eastAsia="宋体" w:hint="eastAsia"/>
                <w:bCs/>
                <w:sz w:val="21"/>
                <w:szCs w:val="21"/>
              </w:rPr>
              <w:t>实</w:t>
            </w:r>
            <w:r>
              <w:rPr>
                <w:rFonts w:eastAsia="宋体" w:hint="eastAsia"/>
                <w:bCs/>
                <w:sz w:val="21"/>
                <w:szCs w:val="21"/>
              </w:rPr>
              <w:t>606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2018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多媒体设计专业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王宁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讲师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1-16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）周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5-7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、实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606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、讨论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3DMAX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应用教程》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《三维建模与渲染教程》、《三维建模设计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3DS Max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是一门实践性很强的课程，主要培养学生的对软件功能的熟练掌握和实际应用能力。在授课过程中，要注意将基本操作原理与实际应用相结合，结合设计范例，深入浅出地介绍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3DS Max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各种功能以及具体应用。要注意结合授课内容，开展相配套的操作实践，使学生具有更直观的感性化认识，从而加深对各种功能的理解和掌握，为专业设计打下坚实的基础。</w:t>
            </w:r>
          </w:p>
          <w:p w:rsidR="00A7683C" w:rsidRDefault="00A7683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A7683C">
        <w:trPr>
          <w:trHeight w:val="2920"/>
          <w:jc w:val="center"/>
        </w:trPr>
        <w:tc>
          <w:tcPr>
            <w:tcW w:w="6698" w:type="dxa"/>
            <w:gridSpan w:val="6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通过课程内容的学习研究，提高大学生运用三维制作软件进行设计制作的能力。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研究三维建模的基本运用并运用到实践。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提高学生专业技术能力，为将来成为社会新兴一代的优秀人才奠定基础。</w:t>
            </w:r>
          </w:p>
          <w:p w:rsidR="00A7683C" w:rsidRDefault="00A7683C">
            <w:pPr>
              <w:spacing w:after="0" w:line="360" w:lineRule="exact"/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2703" w:type="dxa"/>
            <w:gridSpan w:val="4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A7683C" w:rsidRDefault="00B160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A7683C" w:rsidRDefault="00B16064">
            <w:pPr>
              <w:rPr>
                <w:b/>
                <w:sz w:val="21"/>
                <w:szCs w:val="21"/>
                <w:lang w:eastAsia="zh-TW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A7683C" w:rsidRDefault="00A7683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3582" w:type="dxa"/>
            <w:gridSpan w:val="2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566" w:type="dxa"/>
            <w:gridSpan w:val="2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2980" w:type="dxa"/>
            <w:gridSpan w:val="2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3ds Max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软件介绍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3ds Max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操作界面—屏幕布局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、基本物体的选择方法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、复合功能的选择法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、坐标控制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、坐标轴向、轴心控制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7</w:t>
            </w:r>
            <w:r>
              <w:rPr>
                <w:rFonts w:eastAsia="宋体" w:hint="eastAsia"/>
                <w:sz w:val="21"/>
                <w:szCs w:val="21"/>
              </w:rPr>
              <w:t>、坐标系统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980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重点：坐标控制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、坐标轴向、轴心控制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难点：坐标系统</w:t>
            </w:r>
          </w:p>
        </w:tc>
        <w:tc>
          <w:tcPr>
            <w:tcW w:w="825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、几何体建模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、二维图形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、图形编辑器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、实践实例：高脚杯、标志、立体文字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重点：几何体建模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难点：图形编辑器</w:t>
            </w:r>
          </w:p>
        </w:tc>
        <w:tc>
          <w:tcPr>
            <w:tcW w:w="825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LOFT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放样原理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、放样图形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、放样路径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重点：放样原理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难点：放样原理</w:t>
            </w:r>
          </w:p>
        </w:tc>
        <w:tc>
          <w:tcPr>
            <w:tcW w:w="825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、实践实例：窗帘制作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、放样的拟合变形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、实践实例：电话机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重点：拟合变形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难点：拟合变形</w:t>
            </w:r>
          </w:p>
        </w:tc>
        <w:tc>
          <w:tcPr>
            <w:tcW w:w="825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实践练习——沙发的制作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重点：扩展几何体的运用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难点：扩展几何体的运用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、包裹运算建模。实例：鼻头老怪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、布尔运算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重点：包裹运算建模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难点：布尔运算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、散布建模。实例：金发玩偶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、合并图形。实例：巧克力豆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重点：散布建模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难点：合并图形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吊灯制作，二维建模的具体运用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重点：放样的数据修改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难点：对齐命令的运用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FFD</w:t>
            </w:r>
            <w:r>
              <w:rPr>
                <w:rFonts w:eastAsia="宋体" w:hint="eastAsia"/>
                <w:sz w:val="21"/>
                <w:szCs w:val="21"/>
              </w:rPr>
              <w:t>建模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FFD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的具体运用，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FFD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的具体运用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多边形建模（一）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重点：点的修改运用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难点：点的修改运用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多边形建模（二）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重点：边层级的修改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难点：多边形层级的修改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多边形建模的综合运用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重点：多边形层级的具体运用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难点：多边形层级的具体运用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、材质基础概念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、简单几何体的贴图训练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重点：几何体贴图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难点：贴图命令具体应用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金属材质、木纹材质的调整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重点：反射的调整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难点：折射的调整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灯光的参数调整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重点：聚光灯、泛光灯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难点：光度学灯光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综合建模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重点：综合建模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难点：综合建模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讲授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实验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4230" w:type="dxa"/>
            <w:gridSpan w:val="3"/>
            <w:tcBorders>
              <w:top w:val="single" w:sz="4" w:space="0" w:color="auto"/>
            </w:tcBorders>
            <w:vAlign w:val="center"/>
          </w:tcPr>
          <w:p w:rsidR="00A7683C" w:rsidRDefault="00B16064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3582" w:type="dxa"/>
            <w:gridSpan w:val="2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566" w:type="dxa"/>
            <w:gridSpan w:val="2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实践实例：高脚杯、标志、立体文字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02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重点：旋转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难点：线的编辑</w:t>
            </w: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实践实例：窗帘制作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、实践实例：电话机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02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重点：点的编辑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难点：点的编辑</w:t>
            </w: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实践实例：沙发的制作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02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重点：材质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难点：多面体</w:t>
            </w: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实践实例：吊灯制作，二维建模的具体运用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02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重点：中心坐标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难点：放样</w:t>
            </w: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实践实例：多边形建模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02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重点：点的编辑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难点：综合建模</w:t>
            </w: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582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</w:rPr>
              <w:t>实践实例：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综合建模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02" w:type="dxa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重点：综合建模</w:t>
            </w:r>
          </w:p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难点：综合建模</w:t>
            </w: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实践练习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</w:t>
            </w:r>
          </w:p>
        </w:tc>
      </w:tr>
      <w:tr w:rsidR="00A7683C">
        <w:trPr>
          <w:trHeight w:val="340"/>
          <w:jc w:val="center"/>
        </w:trPr>
        <w:tc>
          <w:tcPr>
            <w:tcW w:w="64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4230" w:type="dxa"/>
            <w:gridSpan w:val="3"/>
            <w:vAlign w:val="center"/>
          </w:tcPr>
          <w:p w:rsidR="00A7683C" w:rsidRDefault="00B16064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566" w:type="dxa"/>
            <w:gridSpan w:val="2"/>
            <w:vAlign w:val="center"/>
          </w:tcPr>
          <w:p w:rsidR="00A7683C" w:rsidRDefault="00B16064">
            <w:pPr>
              <w:spacing w:after="0" w:line="36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PMingLiU" w:hAnsi="PMingLiU" w:hint="eastAsia"/>
                <w:b/>
                <w:color w:val="000000" w:themeColor="text1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902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A7683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7683C" w:rsidRDefault="00B16064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A7683C" w:rsidRDefault="00B16064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A7683C" w:rsidRDefault="00B16064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A7683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7683C" w:rsidRDefault="00B16064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 w:rsidR="00A7683C" w:rsidRDefault="00B16064">
            <w:pPr>
              <w:snapToGrid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 w:rsidR="00A7683C" w:rsidRDefault="00B16064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</w:tr>
      <w:tr w:rsidR="00A7683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7683C" w:rsidRDefault="00B16064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 w:rsidR="00A7683C" w:rsidRDefault="00B16064">
            <w:pPr>
              <w:snapToGrid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课前准备充分，课堂积极发言</w:t>
            </w:r>
          </w:p>
        </w:tc>
        <w:tc>
          <w:tcPr>
            <w:tcW w:w="1583" w:type="dxa"/>
            <w:gridSpan w:val="2"/>
            <w:vAlign w:val="center"/>
          </w:tcPr>
          <w:p w:rsidR="00A7683C" w:rsidRDefault="00B16064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</w:tr>
      <w:tr w:rsidR="00A7683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7683C" w:rsidRDefault="00B16064">
            <w:pPr>
              <w:snapToGrid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课堂作业</w:t>
            </w:r>
          </w:p>
        </w:tc>
        <w:tc>
          <w:tcPr>
            <w:tcW w:w="5811" w:type="dxa"/>
            <w:gridSpan w:val="6"/>
            <w:vAlign w:val="center"/>
          </w:tcPr>
          <w:p w:rsidR="00A7683C" w:rsidRDefault="00B16064">
            <w:pPr>
              <w:snapToGrid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按时按量完成，根据质量判定评分等级</w:t>
            </w:r>
          </w:p>
        </w:tc>
        <w:tc>
          <w:tcPr>
            <w:tcW w:w="1583" w:type="dxa"/>
            <w:gridSpan w:val="2"/>
            <w:vAlign w:val="center"/>
          </w:tcPr>
          <w:p w:rsidR="00A7683C" w:rsidRDefault="00B16064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</w:tr>
      <w:tr w:rsidR="00A7683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7683C" w:rsidRDefault="00B16064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5811" w:type="dxa"/>
            <w:gridSpan w:val="6"/>
          </w:tcPr>
          <w:p w:rsidR="00A7683C" w:rsidRDefault="00B16064">
            <w:pPr>
              <w:snapToGrid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根据评分标准评定分数</w:t>
            </w:r>
          </w:p>
        </w:tc>
        <w:tc>
          <w:tcPr>
            <w:tcW w:w="1583" w:type="dxa"/>
            <w:gridSpan w:val="2"/>
            <w:vAlign w:val="center"/>
          </w:tcPr>
          <w:p w:rsidR="00A7683C" w:rsidRDefault="00B16064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</w:tr>
      <w:tr w:rsidR="00A7683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7683C" w:rsidRDefault="00A7683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A7683C" w:rsidRDefault="00A7683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A7683C" w:rsidRDefault="00A7683C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A7683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7683C" w:rsidRDefault="00B16064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A7683C">
        <w:trPr>
          <w:trHeight w:val="2351"/>
          <w:jc w:val="center"/>
        </w:trPr>
        <w:tc>
          <w:tcPr>
            <w:tcW w:w="9401" w:type="dxa"/>
            <w:gridSpan w:val="10"/>
          </w:tcPr>
          <w:p w:rsidR="00A7683C" w:rsidRDefault="00B16064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A7683C" w:rsidRDefault="00A7683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A7683C" w:rsidRDefault="00A7683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A7683C" w:rsidRDefault="00A7683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A7683C" w:rsidRDefault="00B16064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          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A7683C" w:rsidRDefault="00A7683C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A7683C" w:rsidRDefault="00A7683C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A7683C" w:rsidRPr="00CA3EAE" w:rsidRDefault="00A7683C" w:rsidP="00CA3EAE">
      <w:pPr>
        <w:spacing w:after="0" w:line="360" w:lineRule="exact"/>
        <w:rPr>
          <w:rFonts w:eastAsiaTheme="minorEastAsia" w:hint="eastAsia"/>
          <w:b/>
          <w:bCs/>
          <w:sz w:val="21"/>
          <w:szCs w:val="21"/>
          <w:lang w:eastAsia="zh-CN"/>
        </w:rPr>
      </w:pPr>
    </w:p>
    <w:p w:rsidR="00A7683C" w:rsidRDefault="00A7683C">
      <w:pPr>
        <w:spacing w:after="0" w:line="360" w:lineRule="exact"/>
        <w:rPr>
          <w:b/>
          <w:bCs/>
          <w:sz w:val="21"/>
          <w:szCs w:val="21"/>
          <w:lang w:eastAsia="zh-CN"/>
        </w:rPr>
      </w:pPr>
      <w:bookmarkStart w:id="0" w:name="_GoBack"/>
      <w:bookmarkEnd w:id="0"/>
    </w:p>
    <w:sectPr w:rsidR="00A7683C" w:rsidSect="00A7683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64" w:rsidRDefault="00B16064" w:rsidP="00CA3EAE">
      <w:pPr>
        <w:spacing w:after="0"/>
      </w:pPr>
      <w:r>
        <w:separator/>
      </w:r>
    </w:p>
  </w:endnote>
  <w:endnote w:type="continuationSeparator" w:id="0">
    <w:p w:rsidR="00B16064" w:rsidRDefault="00B16064" w:rsidP="00CA3E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64" w:rsidRDefault="00B16064" w:rsidP="00CA3EAE">
      <w:pPr>
        <w:spacing w:after="0"/>
      </w:pPr>
      <w:r>
        <w:separator/>
      </w:r>
    </w:p>
  </w:footnote>
  <w:footnote w:type="continuationSeparator" w:id="0">
    <w:p w:rsidR="00B16064" w:rsidRDefault="00B16064" w:rsidP="00CA3E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85779"/>
    <w:rsid w:val="007A154B"/>
    <w:rsid w:val="007F25B1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80D25"/>
    <w:rsid w:val="009A2B5C"/>
    <w:rsid w:val="009B3EAE"/>
    <w:rsid w:val="009C3354"/>
    <w:rsid w:val="009C4E51"/>
    <w:rsid w:val="009D3079"/>
    <w:rsid w:val="009D4611"/>
    <w:rsid w:val="009F7907"/>
    <w:rsid w:val="00A41C45"/>
    <w:rsid w:val="00A7683C"/>
    <w:rsid w:val="00A84D68"/>
    <w:rsid w:val="00A85774"/>
    <w:rsid w:val="00AA199F"/>
    <w:rsid w:val="00AB00C2"/>
    <w:rsid w:val="00AC5E43"/>
    <w:rsid w:val="00AE48DD"/>
    <w:rsid w:val="00AF342D"/>
    <w:rsid w:val="00B003D5"/>
    <w:rsid w:val="00B05FEC"/>
    <w:rsid w:val="00B16064"/>
    <w:rsid w:val="00B82E41"/>
    <w:rsid w:val="00BB35F5"/>
    <w:rsid w:val="00C06D81"/>
    <w:rsid w:val="00C36F7E"/>
    <w:rsid w:val="00C41D05"/>
    <w:rsid w:val="00C479CB"/>
    <w:rsid w:val="00C705DD"/>
    <w:rsid w:val="00C76FA2"/>
    <w:rsid w:val="00CA1AB8"/>
    <w:rsid w:val="00CA3EAE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17F5B"/>
    <w:rsid w:val="00F31667"/>
    <w:rsid w:val="00F4072D"/>
    <w:rsid w:val="00F617C2"/>
    <w:rsid w:val="00F96D96"/>
    <w:rsid w:val="00FA0724"/>
    <w:rsid w:val="00FE22C8"/>
    <w:rsid w:val="026D5CDD"/>
    <w:rsid w:val="09245CC1"/>
    <w:rsid w:val="1F2860A1"/>
    <w:rsid w:val="20FE1774"/>
    <w:rsid w:val="21824E27"/>
    <w:rsid w:val="22336815"/>
    <w:rsid w:val="26204DE4"/>
    <w:rsid w:val="28AD1D92"/>
    <w:rsid w:val="2C23799B"/>
    <w:rsid w:val="355D5666"/>
    <w:rsid w:val="38145E3C"/>
    <w:rsid w:val="4D581022"/>
    <w:rsid w:val="4E272ADD"/>
    <w:rsid w:val="619D1969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83C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7683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A7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7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A768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7683C"/>
    <w:rPr>
      <w:i/>
      <w:iCs/>
    </w:rPr>
  </w:style>
  <w:style w:type="character" w:styleId="a8">
    <w:name w:val="Hyperlink"/>
    <w:basedOn w:val="a0"/>
    <w:rsid w:val="00A7683C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A7683C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A7683C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A7683C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A7683C"/>
    <w:rPr>
      <w:rFonts w:eastAsia="PMingLiU"/>
      <w:sz w:val="18"/>
      <w:szCs w:val="18"/>
      <w:lang w:eastAsia="en-US"/>
    </w:rPr>
  </w:style>
  <w:style w:type="paragraph" w:styleId="a9">
    <w:name w:val="List Paragraph"/>
    <w:basedOn w:val="a"/>
    <w:uiPriority w:val="34"/>
    <w:unhideWhenUsed/>
    <w:qFormat/>
    <w:rsid w:val="00A7683C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7683C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3C01F-BBE5-49D3-B502-A60B97AE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2019-02-27T02:04:00Z</cp:lastPrinted>
  <dcterms:created xsi:type="dcterms:W3CDTF">2017-09-01T07:23:00Z</dcterms:created>
  <dcterms:modified xsi:type="dcterms:W3CDTF">2019-03-19T00:37:00Z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