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0"/>
        <w:jc w:val="center"/>
        <w:rPr>
          <w:rFonts w:eastAsia="宋体" w:eastAsiaTheme="minorEastAsia"/>
          <w:b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eastAsia="宋体"/>
          <w:b/>
          <w:sz w:val="21"/>
          <w:szCs w:val="21"/>
          <w:lang w:eastAsia="zh-CN"/>
        </w:rPr>
        <w:t>Oral English 3</w:t>
      </w:r>
      <w:r>
        <w:rPr>
          <w:b/>
          <w:sz w:val="32"/>
          <w:szCs w:val="32"/>
        </w:rPr>
        <w:t>》</w:t>
      </w:r>
      <w:r>
        <w:rPr>
          <w:rFonts w:eastAsia="宋体" w:eastAsiaTheme="minorEastAsia"/>
          <w:b/>
          <w:sz w:val="32"/>
          <w:szCs w:val="32"/>
          <w:lang w:eastAsia="zh-CN"/>
        </w:rPr>
        <w:t xml:space="preserve"> </w:t>
      </w:r>
      <w:r>
        <w:rPr>
          <w:b/>
          <w:sz w:val="32"/>
          <w:szCs w:val="32"/>
        </w:rPr>
        <w:t>Course Syllabus</w:t>
      </w:r>
    </w:p>
    <w:tbl>
      <w:tblPr>
        <w:tblW w:w="12746" w:type="dxa"/>
        <w:jc w:val="left"/>
        <w:tblInd w:w="713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71"/>
        <w:gridCol w:w="2665"/>
        <w:gridCol w:w="4085"/>
        <w:gridCol w:w="335"/>
        <w:gridCol w:w="3576"/>
        <w:gridCol w:w="1514"/>
      </w:tblGrid>
      <w:tr>
        <w:trPr>
          <w:trHeight w:val="340" w:hRule="atLeast"/>
        </w:trPr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Course Chinese Title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Course Category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Compulsory/ Elective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Compulsory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Course English Title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Oral English 3</w:t>
            </w:r>
          </w:p>
        </w:tc>
      </w:tr>
      <w:tr>
        <w:trPr>
          <w:trHeight w:val="340" w:hRule="atLeast"/>
        </w:trPr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Total Hours/ Hours Per Week/ Credit(s)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eastAsia="宋体"/>
                <w:b/>
                <w:sz w:val="21"/>
                <w:szCs w:val="21"/>
              </w:rPr>
              <w:t>16 hours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Practical Hours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 xml:space="preserve">14 </w:t>
            </w:r>
            <w:r>
              <w:rPr>
                <w:rFonts w:eastAsia="宋体"/>
                <w:b/>
                <w:sz w:val="21"/>
                <w:szCs w:val="21"/>
              </w:rPr>
              <w:t>hours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Lab Practice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eastAsia="宋体"/>
                <w:b/>
                <w:sz w:val="21"/>
                <w:szCs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Teaching Hours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eastAsia="宋体"/>
                <w:b/>
                <w:sz w:val="21"/>
                <w:szCs w:val="21"/>
              </w:rPr>
              <w:t>16 hours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Classroom</w:t>
            </w:r>
            <w:r>
              <w:rPr>
                <w:rFonts w:eastAsia="宋体"/>
                <w:b/>
                <w:sz w:val="21"/>
                <w:szCs w:val="21"/>
              </w:rPr>
              <w:t xml:space="preserve">： 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Experimental Building</w:t>
            </w:r>
            <w:r>
              <w:rPr>
                <w:rFonts w:eastAsia="宋体"/>
                <w:b/>
                <w:sz w:val="21"/>
                <w:szCs w:val="21"/>
              </w:rPr>
              <w:t xml:space="preserve"> 31</w:t>
            </w:r>
            <w:r>
              <w:rPr>
                <w:rFonts w:eastAsia="宋体"/>
                <w:b/>
                <w:sz w:val="21"/>
                <w:szCs w:val="21"/>
                <w:lang w:eastAsia="en-US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Class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College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eastAsia="宋体"/>
                <w:b/>
                <w:sz w:val="21"/>
                <w:szCs w:val="21"/>
              </w:rPr>
              <w:t>YUETAI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Instructor Name/</w:t>
            </w:r>
            <w:r>
              <w:rPr/>
              <w:t xml:space="preserve"> 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Academic Title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Daniel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Office Hour: </w:t>
            </w:r>
            <w:r>
              <w:rPr/>
              <w:t>by appointment.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Course Assessment Method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Open book </w:t>
            </w:r>
            <w:r>
              <w:rPr>
                <w:rFonts w:eastAsia="Malgun Gothic"/>
                <w:b/>
                <w:sz w:val="21"/>
                <w:szCs w:val="21"/>
                <w:lang w:eastAsia="ko-KR"/>
              </w:rPr>
              <w:t xml:space="preserve">(   )  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Close book </w:t>
            </w:r>
            <w:r>
              <w:rPr>
                <w:rFonts w:eastAsia="Malgun Gothic"/>
                <w:b/>
                <w:sz w:val="21"/>
                <w:szCs w:val="21"/>
                <w:lang w:eastAsia="ko-KR"/>
              </w:rPr>
              <w:t xml:space="preserve">(   )  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Report </w:t>
            </w:r>
            <w:r>
              <w:rPr>
                <w:rFonts w:eastAsia="Malgun Gothic"/>
                <w:b/>
                <w:sz w:val="21"/>
                <w:szCs w:val="21"/>
                <w:lang w:eastAsia="ko-KR"/>
              </w:rPr>
              <w:t xml:space="preserve">(   )  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Other </w:t>
            </w:r>
            <w:r>
              <w:rPr>
                <w:rFonts w:eastAsia="Malgun Gothic"/>
                <w:b/>
                <w:sz w:val="21"/>
                <w:szCs w:val="21"/>
                <w:lang w:eastAsia="ko-KR"/>
              </w:rPr>
              <w:t xml:space="preserve">( </w:t>
            </w:r>
            <w:r>
              <w:rPr>
                <w:rFonts w:eastAsia="宋体" w:eastAsiaTheme="minor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Malgun Gothic"/>
                <w:b/>
                <w:sz w:val="21"/>
                <w:szCs w:val="21"/>
                <w:lang w:eastAsia="ko-KR"/>
              </w:rPr>
              <w:t xml:space="preserve">  )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Course Description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>
              <w:rPr/>
              <w:t xml:space="preserve"> </w:t>
            </w:r>
            <w:r>
              <w:rPr/>
              <w:t>The student-focused course is using form of presentation and student-lead discussion with the assistance of the teacher to simulate professional/academic formal communication on free</w:t>
            </w:r>
            <w:r>
              <w:rPr/>
              <w:t>ly</w:t>
            </w:r>
            <w:r>
              <w:rPr/>
              <w:t xml:space="preserve">-chosen and teacher-approved topics. </w:t>
            </w:r>
          </w:p>
          <w:p>
            <w:pPr>
              <w:pStyle w:val="Normal"/>
              <w:spacing w:lineRule="auto" w:line="276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Course Expectations</w:t>
            </w:r>
          </w:p>
          <w:p>
            <w:pPr>
              <w:pStyle w:val="Normal"/>
              <w:spacing w:lineRule="auto" w:line="276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To establish confidence of using previously learned language knowledge through active and regular practice in both online and offline participation in the weekly discussions.  </w:t>
            </w:r>
          </w:p>
          <w:p>
            <w:pPr>
              <w:pStyle w:val="Normal"/>
              <w:spacing w:before="100" w:after="100"/>
              <w:rPr>
                <w:rFonts w:eastAsia="宋体"/>
                <w:b/>
                <w:b/>
                <w:sz w:val="21"/>
                <w:szCs w:val="21"/>
                <w:lang w:val="en-GB" w:eastAsia="zh-CN"/>
              </w:rPr>
            </w:pPr>
            <w:r>
              <w:rPr>
                <w:rFonts w:eastAsia="宋体"/>
                <w:b/>
                <w:sz w:val="21"/>
                <w:szCs w:val="21"/>
                <w:lang w:val="en-GB" w:eastAsia="zh-CN"/>
              </w:rPr>
            </w:r>
          </w:p>
        </w:tc>
      </w:tr>
      <w:tr>
        <w:trPr>
          <w:trHeight w:val="1124" w:hRule="atLeast"/>
        </w:trPr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/>
              <w:ind w:firstLine="422"/>
              <w:outlineLvl w:val="0"/>
              <w:rPr>
                <w:rFonts w:eastAsia="宋体"/>
                <w:b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Course Objectives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420"/>
                <w:tab w:val="left" w:pos="1440" w:leader="none"/>
              </w:tabs>
              <w:spacing w:lineRule="exact" w:line="360"/>
              <w:outlineLvl w:val="0"/>
              <w:rPr/>
            </w:pPr>
            <w:r>
              <w:rPr/>
              <w:t>To maximize speaking time and practice of self-expression in English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420"/>
                <w:tab w:val="left" w:pos="1440" w:leader="none"/>
              </w:tabs>
              <w:spacing w:lineRule="exact" w:line="360"/>
              <w:outlineLvl w:val="0"/>
              <w:rPr/>
            </w:pPr>
            <w:r>
              <w:rPr/>
              <w:t xml:space="preserve">To become more prone to finding necessary language tools for speaking about </w:t>
            </w:r>
            <w:r>
              <w:rPr>
                <w:rFonts w:eastAsia="PMingLiU"/>
                <w:sz w:val="24"/>
                <w:szCs w:val="22"/>
                <w:lang w:eastAsia="en-US"/>
              </w:rPr>
              <w:t>various</w:t>
            </w:r>
            <w:r>
              <w:rPr/>
              <w:t xml:space="preserve"> topics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420"/>
                <w:tab w:val="left" w:pos="1440" w:leader="none"/>
              </w:tabs>
              <w:spacing w:lineRule="exact" w:line="360"/>
              <w:outlineLvl w:val="0"/>
              <w:rPr/>
            </w:pPr>
            <w:r>
              <w:rPr/>
              <w:t>To raise confidence in both speaking out own opinions and speaking English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420"/>
                <w:tab w:val="left" w:pos="1440" w:leader="none"/>
              </w:tabs>
              <w:spacing w:lineRule="exact" w:line="360"/>
              <w:outlineLvl w:val="0"/>
              <w:rPr/>
            </w:pPr>
            <w:r>
              <w:rPr/>
              <w:t>To practice expressing English language in correct and professional way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420"/>
                <w:tab w:val="left" w:pos="1440" w:leader="none"/>
              </w:tabs>
              <w:spacing w:lineRule="exact" w:line="360"/>
              <w:outlineLvl w:val="0"/>
              <w:rPr/>
            </w:pPr>
            <w:r>
              <w:rPr/>
            </w:r>
          </w:p>
          <w:p>
            <w:pPr>
              <w:pStyle w:val="Normal"/>
              <w:rPr>
                <w:lang w:val="en-GB"/>
              </w:rPr>
            </w:pPr>
            <w:r>
              <w:rPr/>
            </w:r>
          </w:p>
          <w:p>
            <w:pPr>
              <w:pStyle w:val="Normal"/>
              <w:spacing w:before="0" w:after="120"/>
              <w:ind w:left="566" w:hanging="566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outlineLvl w:val="0"/>
              <w:rPr>
                <w:rFonts w:eastAsia="宋体"/>
                <w:b/>
                <w:b/>
                <w:color w:val="AEAAAA" w:themeColor="background2" w:themeShade="bf"/>
                <w:sz w:val="21"/>
                <w:szCs w:val="21"/>
                <w:lang w:eastAsia="zh-CN"/>
              </w:rPr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120"/>
              <w:jc w:val="center"/>
              <w:outlineLvl w:val="0"/>
              <w:rPr>
                <w:rFonts w:eastAsia="宋体" w:eastAsiaTheme="minorEastAsia"/>
                <w:b/>
                <w:b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b/>
                <w:sz w:val="21"/>
                <w:szCs w:val="21"/>
                <w:lang w:eastAsia="zh-CN"/>
              </w:rPr>
              <w:t>Course Schedule</w:t>
            </w:r>
          </w:p>
        </w:tc>
      </w:tr>
      <w:tr>
        <w:trPr>
          <w:trHeight w:val="792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exact" w:line="360" w:before="0" w:after="120"/>
              <w:jc w:val="center"/>
              <w:rPr>
                <w:rFonts w:eastAsia="宋体" w:eastAsiaTheme="minorEastAsia"/>
                <w:b/>
                <w:b/>
                <w:sz w:val="21"/>
                <w:szCs w:val="21"/>
              </w:rPr>
            </w:pPr>
            <w:r>
              <w:rPr>
                <w:rFonts w:eastAsia="宋体" w:eastAsiaTheme="minorEastAsia"/>
                <w:b/>
                <w:sz w:val="21"/>
                <w:szCs w:val="21"/>
                <w:lang w:eastAsia="zh-CN"/>
              </w:rPr>
              <w:t>Week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exact" w:line="360" w:before="0" w:after="120"/>
              <w:jc w:val="center"/>
              <w:rPr>
                <w:rFonts w:eastAsia="宋体" w:eastAsiaTheme="minorEastAsia"/>
                <w:b/>
                <w:b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b/>
                <w:sz w:val="21"/>
                <w:szCs w:val="21"/>
                <w:lang w:eastAsia="zh-CN"/>
              </w:rPr>
              <w:t>Topic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exact" w:line="360" w:before="0" w:after="120"/>
              <w:jc w:val="center"/>
              <w:rPr>
                <w:rFonts w:eastAsia="宋体" w:eastAsiaTheme="minorEastAsia"/>
                <w:b/>
                <w:b/>
                <w:sz w:val="21"/>
                <w:szCs w:val="21"/>
                <w:lang w:eastAsia="zh-CN"/>
              </w:rPr>
            </w:pPr>
            <w:r>
              <w:rPr/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Malgun Gothic"/>
                <w:b/>
                <w:b/>
                <w:sz w:val="21"/>
                <w:szCs w:val="21"/>
                <w:lang w:eastAsia="ko-KR"/>
              </w:rPr>
            </w:pPr>
            <w:r>
              <w:rPr>
                <w:rFonts w:eastAsia="Malgun Gothic"/>
                <w:b/>
                <w:sz w:val="21"/>
                <w:szCs w:val="21"/>
                <w:lang w:eastAsia="ko-KR"/>
              </w:rPr>
              <w:t>Form and Other Notes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</w:rPr>
            </w:pPr>
            <w:r>
              <w:rPr>
                <w:rFonts w:eastAsia="宋体" w:eastAsiaTheme="minorEastAsia"/>
                <w:sz w:val="21"/>
                <w:szCs w:val="21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left="2" w:hanging="0"/>
              <w:jc w:val="left"/>
              <w:rPr/>
            </w:pPr>
            <w:r>
              <w:rPr/>
              <w:t>Introduction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</w:rPr>
            </w:pPr>
            <w:r>
              <w:rPr>
                <w:rFonts w:eastAsia="宋体" w:eastAsiaTheme="minorEastAsia"/>
                <w:sz w:val="21"/>
                <w:szCs w:val="21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</w:rPr>
            </w:pPr>
            <w:r>
              <w:rPr>
                <w:rFonts w:eastAsia="宋体" w:eastAsiaTheme="minorEastAsia"/>
                <w:sz w:val="21"/>
                <w:szCs w:val="21"/>
              </w:rPr>
              <w:t>Meet &amp; Greet + Presentation of the Syllabus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</w:rPr>
            </w:pPr>
            <w:r>
              <w:rPr>
                <w:rFonts w:eastAsia="宋体" w:eastAsiaTheme="minorEastAsia"/>
                <w:sz w:val="21"/>
                <w:szCs w:val="21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left="566" w:hanging="566"/>
              <w:jc w:val="left"/>
              <w:rPr/>
            </w:pPr>
            <w:r>
              <w:rPr/>
              <w:t>Topic Proposal Presentation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</w:rPr>
            </w:pPr>
            <w:r>
              <w:rPr>
                <w:rFonts w:eastAsia="宋体" w:eastAsiaTheme="minorEastAsia"/>
                <w:sz w:val="21"/>
                <w:szCs w:val="21"/>
              </w:rPr>
              <w:t>Students will present their suggested topics for discussions through the rest of the term</w:t>
            </w:r>
          </w:p>
        </w:tc>
      </w:tr>
      <w:tr>
        <w:trPr>
          <w:trHeight w:val="1436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left="2" w:hanging="0"/>
              <w:jc w:val="left"/>
              <w:rPr/>
            </w:pPr>
            <w:r>
              <w:rPr/>
              <w:t>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503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Student Lead Discussion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120"/>
              <w:jc w:val="left"/>
              <w:rPr>
                <w:rFonts w:eastAsia="宋体"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eastAsiaTheme="minorEastAsia"/>
                <w:sz w:val="21"/>
                <w:szCs w:val="21"/>
                <w:lang w:eastAsia="zh-CN"/>
              </w:rPr>
              <w:t>In Class and Online Discussion</w:t>
            </w:r>
          </w:p>
        </w:tc>
      </w:tr>
      <w:tr>
        <w:trPr>
          <w:trHeight w:val="340" w:hRule="atLeast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Total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jc w:val="center"/>
              <w:outlineLvl w:val="0"/>
              <w:rPr>
                <w:rFonts w:eastAsia="宋体"/>
                <w:b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Assessment and Grading</w:t>
            </w:r>
          </w:p>
        </w:tc>
      </w:tr>
      <w:tr>
        <w:trPr>
          <w:trHeight w:val="340" w:hRule="atLeast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eastAsia="宋体"/>
                <w:b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Assessment Method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ind w:left="180" w:hanging="0"/>
              <w:jc w:val="center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Evaluation Criteria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ind w:left="180" w:hanging="0"/>
              <w:jc w:val="center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Percentage (%)</w:t>
            </w:r>
          </w:p>
        </w:tc>
      </w:tr>
      <w:tr>
        <w:trPr>
          <w:trHeight w:val="340" w:hRule="atLeast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/>
            </w:pPr>
            <w:r>
              <w:rPr/>
              <w:t>P</w:t>
            </w:r>
            <w:r>
              <w:rPr>
                <w:rFonts w:eastAsia="PMingLiU"/>
                <w:sz w:val="24"/>
                <w:szCs w:val="22"/>
                <w:lang w:eastAsia="en-US"/>
              </w:rPr>
              <w:t xml:space="preserve">resentation </w:t>
            </w:r>
            <w:r>
              <w:rPr>
                <w:rFonts w:eastAsia="PMingLiU"/>
                <w:sz w:val="24"/>
                <w:szCs w:val="22"/>
                <w:lang w:eastAsia="en-US"/>
              </w:rPr>
              <w:t>and Leading of Discussion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rFonts w:eastAsia="PMingLiU"/>
                <w:sz w:val="24"/>
                <w:szCs w:val="22"/>
                <w:lang w:val="en-GB" w:eastAsia="en-US"/>
              </w:rPr>
            </w:pPr>
            <w:r>
              <w:rPr>
                <w:rFonts w:eastAsia="PMingLiU"/>
                <w:sz w:val="24"/>
                <w:szCs w:val="22"/>
                <w:lang w:val="en-GB" w:eastAsia="en-US"/>
              </w:rPr>
              <w:t>Each student has to prepare a topic, present it to to the class and subsequently co-lead the discussion about the topic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ind w:left="180" w:hanging="0"/>
              <w:jc w:val="center"/>
              <w:rPr>
                <w:rFonts w:eastAsia="宋体"/>
                <w:sz w:val="21"/>
                <w:szCs w:val="21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20</w:t>
            </w:r>
          </w:p>
        </w:tc>
      </w:tr>
      <w:tr>
        <w:trPr>
          <w:trHeight w:val="340" w:hRule="atLeast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eastAsia="PMingLiU"/>
                <w:sz w:val="24"/>
                <w:szCs w:val="22"/>
                <w:lang w:eastAsia="en-US"/>
              </w:rPr>
            </w:pPr>
            <w:r>
              <w:rPr>
                <w:rFonts w:eastAsia="PMingLiU"/>
                <w:sz w:val="24"/>
                <w:szCs w:val="22"/>
                <w:lang w:eastAsia="en-US"/>
              </w:rPr>
              <w:t>In Class Participation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left"/>
              <w:rPr>
                <w:rFonts w:eastAsia="PMingLiU"/>
                <w:sz w:val="24"/>
                <w:szCs w:val="22"/>
                <w:lang w:eastAsia="en-US"/>
              </w:rPr>
            </w:pPr>
            <w:r>
              <w:rPr>
                <w:rFonts w:eastAsia="PMingLiU"/>
                <w:sz w:val="24"/>
                <w:szCs w:val="22"/>
                <w:lang w:eastAsia="en-US"/>
              </w:rPr>
              <w:t>During each of the practical weeks, present students have to actively participate in discussion, speak relevantly to the topic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ind w:left="180" w:hanging="0"/>
              <w:jc w:val="center"/>
              <w:rPr>
                <w:rFonts w:eastAsia="宋体"/>
                <w:sz w:val="21"/>
                <w:szCs w:val="21"/>
                <w:lang w:eastAsia="en-US"/>
              </w:rPr>
            </w:pPr>
            <w:r>
              <w:rPr>
                <w:rFonts w:eastAsia="宋体"/>
                <w:sz w:val="21"/>
                <w:szCs w:val="21"/>
                <w:lang w:eastAsia="en-US"/>
              </w:rPr>
              <w:t>50</w:t>
            </w:r>
          </w:p>
        </w:tc>
      </w:tr>
      <w:tr>
        <w:trPr>
          <w:trHeight w:val="340" w:hRule="atLeast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jc w:val="center"/>
              <w:rPr>
                <w:rFonts w:eastAsia="PMingLiU"/>
                <w:sz w:val="24"/>
                <w:szCs w:val="22"/>
                <w:lang w:eastAsia="en-US"/>
              </w:rPr>
            </w:pPr>
            <w:r>
              <w:rPr>
                <w:rFonts w:eastAsia="PMingLiU"/>
                <w:sz w:val="24"/>
                <w:szCs w:val="22"/>
                <w:lang w:eastAsia="en-US"/>
              </w:rPr>
              <w:t>Online Discussion Participation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jc w:val="left"/>
              <w:rPr/>
            </w:pPr>
            <w:r>
              <w:rPr/>
              <w:t xml:space="preserve">To maximize the speaking opportunity and for the sake of additional practice, in a week following the class, there will be an ongoing online discussion about the same topics provided.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ind w:left="180" w:hanging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360" w:before="0" w:after="0"/>
              <w:rPr>
                <w:rFonts w:eastAsia="宋体"/>
                <w:b/>
                <w:b/>
                <w:sz w:val="21"/>
                <w:szCs w:val="21"/>
              </w:rPr>
            </w:pPr>
            <w:r>
              <w:rPr>
                <w:rFonts w:eastAsia="Malgun Gothic"/>
                <w:b/>
                <w:sz w:val="21"/>
                <w:szCs w:val="21"/>
                <w:lang w:eastAsia="ko-KR"/>
              </w:rPr>
              <w:t>Syllabus Submission Date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rPr>
          <w:trHeight w:val="2351" w:hRule="atLeast"/>
        </w:trPr>
        <w:tc>
          <w:tcPr>
            <w:tcW w:w="12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420"/>
                <w:tab w:val="left" w:pos="1440" w:leader="none"/>
              </w:tabs>
              <w:spacing w:lineRule="exact" w:line="360" w:before="0" w:after="0"/>
              <w:jc w:val="left"/>
              <w:outlineLvl w:val="0"/>
              <w:rPr>
                <w:rFonts w:eastAsia="宋体"/>
                <w:b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School Reviewal</w:t>
            </w:r>
            <w:r>
              <w:rPr>
                <w:rFonts w:eastAsia="宋体"/>
                <w:b/>
                <w:szCs w:val="21"/>
                <w:lang w:eastAsia="zh-CN"/>
              </w:rPr>
              <w:t>：</w:t>
            </w:r>
          </w:p>
          <w:p>
            <w:pPr>
              <w:pStyle w:val="Normal"/>
              <w:spacing w:lineRule="exact" w:line="360" w:before="0" w:after="0"/>
              <w:ind w:firstLine="57"/>
              <w:jc w:val="left"/>
              <w:rPr>
                <w:rFonts w:eastAsia="宋体"/>
                <w:b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</w:r>
          </w:p>
          <w:p>
            <w:pPr>
              <w:pStyle w:val="Normal"/>
              <w:spacing w:lineRule="exact" w:line="360" w:before="0" w:after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</w:r>
          </w:p>
          <w:p>
            <w:pPr>
              <w:pStyle w:val="Normal"/>
              <w:spacing w:lineRule="exact" w:line="360" w:before="0" w:after="0"/>
              <w:ind w:right="420" w:hanging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</w:r>
          </w:p>
          <w:p>
            <w:pPr>
              <w:pStyle w:val="Normal"/>
              <w:spacing w:lineRule="exact" w:line="360" w:before="0" w:after="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Signature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：                </w:t>
            </w:r>
          </w:p>
          <w:p>
            <w:pPr>
              <w:pStyle w:val="Normal"/>
              <w:spacing w:lineRule="exact" w:line="360" w:before="0" w:after="0"/>
              <w:ind w:right="945" w:hanging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                                                                                  </w:t>
            </w:r>
            <w:r>
              <w:rPr>
                <w:rFonts w:eastAsia="宋体"/>
                <w:sz w:val="21"/>
                <w:szCs w:val="21"/>
                <w:lang w:eastAsia="zh-CN"/>
              </w:rPr>
              <w:t>Date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：   </w:t>
            </w:r>
          </w:p>
        </w:tc>
      </w:tr>
    </w:tbl>
    <w:p>
      <w:pPr>
        <w:pStyle w:val="Normal"/>
        <w:spacing w:lineRule="exact" w:line="360" w:before="0" w:after="0"/>
        <w:rPr>
          <w:rFonts w:eastAsia="宋体" w:eastAsiaTheme="minorEastAsia"/>
          <w:b/>
          <w:b/>
          <w:bCs/>
          <w:sz w:val="21"/>
          <w:szCs w:val="21"/>
          <w:lang w:eastAsia="zh-CN"/>
        </w:rPr>
      </w:pPr>
      <w:r>
        <w:rPr/>
      </w:r>
    </w:p>
    <w:sectPr>
      <w:type w:val="nextPage"/>
      <w:pgSz w:orient="landscape" w:w="16838" w:h="11906"/>
      <w:pgMar w:left="1440" w:right="1440" w:header="0" w:top="1230" w:footer="0" w:bottom="1135" w:gutter="0"/>
      <w:pgNumType w:fmt="decimal"/>
      <w:formProt w:val="false"/>
      <w:textDirection w:val="lrTb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IDFont + F2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宋体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28e8"/>
    <w:pPr>
      <w:widowControl/>
      <w:bidi w:val="0"/>
      <w:spacing w:before="0" w:after="120"/>
      <w:jc w:val="both"/>
    </w:pPr>
    <w:rPr>
      <w:rFonts w:eastAsia="PMingLiU" w:ascii="Times New Roman" w:hAnsi="Times New Roman" w:cs="Times New Roman"/>
      <w:color w:val="auto"/>
      <w:kern w:val="0"/>
      <w:sz w:val="24"/>
      <w:szCs w:val="22"/>
      <w:lang w:eastAsia="en-US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1d28e8"/>
    <w:rPr>
      <w:rFonts w:ascii="CIDFont + F2" w:hAnsi="CIDFont + F2" w:eastAsia="CIDFont + F2" w:cs="CIDFont + F2"/>
      <w:color w:val="000000"/>
      <w:sz w:val="20"/>
      <w:szCs w:val="20"/>
    </w:rPr>
  </w:style>
  <w:style w:type="character" w:styleId="Char" w:customStyle="1">
    <w:name w:val="页眉 Char"/>
    <w:basedOn w:val="DefaultParagraphFont"/>
    <w:link w:val="a4"/>
    <w:qFormat/>
    <w:rsid w:val="00896971"/>
    <w:rPr>
      <w:rFonts w:eastAsia="PMingLiU"/>
      <w:sz w:val="18"/>
      <w:szCs w:val="18"/>
      <w:lang w:eastAsia="en-US"/>
    </w:rPr>
  </w:style>
  <w:style w:type="character" w:styleId="Char1" w:customStyle="1">
    <w:name w:val="页脚 Char"/>
    <w:basedOn w:val="DefaultParagraphFont"/>
    <w:link w:val="a5"/>
    <w:qFormat/>
    <w:rsid w:val="00896971"/>
    <w:rPr>
      <w:rFonts w:eastAsia="PMingLiU"/>
      <w:sz w:val="18"/>
      <w:szCs w:val="18"/>
      <w:lang w:eastAsia="en-US"/>
    </w:rPr>
  </w:style>
  <w:style w:type="character" w:styleId="Char2" w:customStyle="1">
    <w:name w:val="批注框文本 Char"/>
    <w:basedOn w:val="DefaultParagraphFont"/>
    <w:link w:val="a7"/>
    <w:qFormat/>
    <w:rsid w:val="003044fa"/>
    <w:rPr>
      <w:rFonts w:eastAsia="PMingLiU"/>
      <w:sz w:val="18"/>
      <w:szCs w:val="18"/>
      <w:lang w:eastAsia="en-US"/>
    </w:rPr>
  </w:style>
  <w:style w:type="character" w:styleId="InternetLink">
    <w:name w:val="Hyperlink"/>
    <w:basedOn w:val="DefaultParagraphFont"/>
    <w:rsid w:val="00907e3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f342d"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1" w:customStyle="1">
    <w:name w:val="列出段落1"/>
    <w:basedOn w:val="Normal"/>
    <w:uiPriority w:val="34"/>
    <w:qFormat/>
    <w:rsid w:val="001d28e8"/>
    <w:pPr>
      <w:widowControl w:val="false"/>
      <w:spacing w:before="0" w:after="0"/>
      <w:ind w:left="480" w:hanging="0"/>
      <w:jc w:val="left"/>
    </w:pPr>
    <w:rPr>
      <w:rFonts w:ascii="Calibri" w:hAnsi="Calibri" w:eastAsia="DFKai-SB"/>
      <w:kern w:val="2"/>
      <w:lang w:eastAsia="zh-TW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rsid w:val="00896971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0"/>
    <w:rsid w:val="00896971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8147ff"/>
    <w:pPr>
      <w:ind w:firstLine="420"/>
    </w:pPr>
    <w:rPr/>
  </w:style>
  <w:style w:type="paragraph" w:styleId="BalloonText">
    <w:name w:val="Balloon Text"/>
    <w:basedOn w:val="Normal"/>
    <w:link w:val="Char1"/>
    <w:qFormat/>
    <w:rsid w:val="003044fa"/>
    <w:pPr>
      <w:spacing w:before="0" w:after="0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cf0cc8"/>
    <w:pPr>
      <w:spacing w:beforeAutospacing="1" w:afterAutospacing="1"/>
      <w:jc w:val="left"/>
    </w:pPr>
    <w:rPr>
      <w:rFonts w:ascii="宋体" w:hAnsi="宋体" w:eastAsia="宋体" w:cs="宋体"/>
      <w:szCs w:val="24"/>
      <w:lang w:eastAsia="zh-CN"/>
    </w:rPr>
  </w:style>
  <w:style w:type="paragraph" w:styleId="Src" w:customStyle="1">
    <w:name w:val="src"/>
    <w:basedOn w:val="Normal"/>
    <w:qFormat/>
    <w:rsid w:val="00335326"/>
    <w:pPr>
      <w:spacing w:beforeAutospacing="1" w:afterAutospacing="1"/>
      <w:jc w:val="left"/>
    </w:pPr>
    <w:rPr>
      <w:rFonts w:eastAsia="Times New Roman"/>
      <w:szCs w:val="24"/>
      <w:lang w:val="en-GB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d28e8"/>
    <w:pPr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AB2128D-83A7-4C51-8841-7527552FE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LibreOffice/6.4.5.2$Linux_X86_64 LibreOffice_project/40$Build-2</Application>
  <Pages>4</Pages>
  <Words>467</Words>
  <Characters>2506</Characters>
  <CharactersWithSpaces>2972</CharactersWithSpaces>
  <Paragraphs>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2020-08-23T15:45:00Z</dcterms:created>
  <dc:creator>lenovo</dc:creator>
  <dc:description/>
  <dc:language>en-US</dc:language>
  <cp:lastModifiedBy/>
  <cp:lastPrinted>2020-08-23T16:45:00Z</cp:lastPrinted>
  <dcterms:modified xsi:type="dcterms:W3CDTF">2020-09-08T16:00:47Z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2052-10.1.0.6135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