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7A" w:rsidRPr="00B05F99" w:rsidRDefault="006211C5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B05F99">
        <w:rPr>
          <w:rFonts w:eastAsiaTheme="minorEastAsia"/>
          <w:b/>
          <w:sz w:val="32"/>
          <w:szCs w:val="32"/>
        </w:rPr>
        <w:t>《</w:t>
      </w:r>
      <w:r w:rsidRPr="00B05F99">
        <w:rPr>
          <w:rFonts w:eastAsiaTheme="minorEastAsia"/>
          <w:b/>
          <w:sz w:val="32"/>
          <w:szCs w:val="32"/>
          <w:lang w:eastAsia="zh-CN"/>
        </w:rPr>
        <w:t>线性代数</w:t>
      </w:r>
      <w:r w:rsidRPr="00B05F99">
        <w:rPr>
          <w:rFonts w:eastAsiaTheme="minorEastAsia"/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367"/>
        <w:gridCol w:w="1300"/>
        <w:gridCol w:w="788"/>
        <w:gridCol w:w="390"/>
        <w:gridCol w:w="2541"/>
        <w:gridCol w:w="253"/>
        <w:gridCol w:w="1797"/>
        <w:gridCol w:w="993"/>
        <w:gridCol w:w="258"/>
        <w:gridCol w:w="1354"/>
      </w:tblGrid>
      <w:tr w:rsidR="00B05F99" w:rsidRPr="00B05F99">
        <w:trPr>
          <w:trHeight w:val="340"/>
          <w:jc w:val="center"/>
        </w:trPr>
        <w:tc>
          <w:tcPr>
            <w:tcW w:w="8031" w:type="dxa"/>
            <w:gridSpan w:val="6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课程名称：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716" w:type="dxa"/>
            <w:gridSpan w:val="5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课程类别（必修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课程英文名称：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Linear Algebra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8031" w:type="dxa"/>
            <w:gridSpan w:val="6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总学时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周学时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学分：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48/4/3(1-8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周为每周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学时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16" w:type="dxa"/>
            <w:gridSpan w:val="5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实践学时：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先修课程：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B05F99" w:rsidRPr="00B05F99">
        <w:trPr>
          <w:trHeight w:val="725"/>
          <w:jc w:val="center"/>
        </w:trPr>
        <w:tc>
          <w:tcPr>
            <w:tcW w:w="8031" w:type="dxa"/>
            <w:gridSpan w:val="6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授课时间：周一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9-10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1-16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周）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   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周五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5-6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9-16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周）</w:t>
            </w:r>
          </w:p>
        </w:tc>
        <w:tc>
          <w:tcPr>
            <w:tcW w:w="4716" w:type="dxa"/>
            <w:gridSpan w:val="5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授课地点：实</w:t>
            </w:r>
            <w:r w:rsidRPr="00B05F99">
              <w:rPr>
                <w:rFonts w:eastAsiaTheme="minorEastAsia"/>
                <w:b/>
                <w:sz w:val="21"/>
                <w:szCs w:val="21"/>
              </w:rPr>
              <w:t>315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2020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经济金融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1-2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职称：苏允良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1.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每次上课的课前、课间和课后，采用一对一或互联网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+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的问答方式；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2.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每章作业中存在较普遍的问题，采用集中讲解方式；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3.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课程结束后和考试前安排集中答疑。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√ 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《线性代数》（第六版），同济大学数学系编，高等教育出版社，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2014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《线性代数》（第一版），周勇编，北京大学出版社，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《线性代数》是高等学校理工科专业及经管类各专业的重要基础课。本课程主要学习行列式、矩阵，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n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维向量组的线性相关性，线性方程组求解，相似矩阵以及二次型的基本概念、基本理论和基本的运算技巧，为理工科专业的后续课程奠定必要的数学基础。</w:t>
            </w:r>
          </w:p>
          <w:p w:rsidR="005D557A" w:rsidRPr="00B05F99" w:rsidRDefault="005D557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B05F99" w:rsidRPr="00B05F99">
        <w:trPr>
          <w:trHeight w:val="1124"/>
          <w:jc w:val="center"/>
        </w:trPr>
        <w:tc>
          <w:tcPr>
            <w:tcW w:w="8288" w:type="dxa"/>
            <w:gridSpan w:val="7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学习行列式、矩阵，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n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维向量组的线性相关性，方程组求解，相似矩阵以及二次型的基本概念、基本理论和基本的运算技巧。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培养学生抽象思维能力、逻辑推理能力、空间想象能力、运算能力和自学能力。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培养学生使用线性代数知识和数学思想发现问题，分析问题和解决问题的能力。</w:t>
            </w:r>
          </w:p>
          <w:p w:rsidR="005D557A" w:rsidRPr="00B05F99" w:rsidRDefault="006211C5">
            <w:pPr>
              <w:widowControl w:val="0"/>
              <w:autoSpaceDE w:val="0"/>
              <w:autoSpaceDN w:val="0"/>
              <w:adjustRightInd w:val="0"/>
              <w:spacing w:after="0"/>
              <w:ind w:firstLineChars="200" w:firstLine="422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59" w:type="dxa"/>
            <w:gridSpan w:val="4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B05F99" w:rsidRPr="00B05F99">
        <w:trPr>
          <w:trHeight w:val="792"/>
          <w:jc w:val="center"/>
        </w:trPr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45" w:type="dxa"/>
            <w:gridSpan w:val="3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834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教学模式</w:t>
            </w:r>
          </w:p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教学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</w:tcPr>
          <w:p w:rsidR="005D557A" w:rsidRPr="00B05F99" w:rsidRDefault="006211C5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作业安排</w:t>
            </w:r>
          </w:p>
        </w:tc>
      </w:tr>
      <w:tr w:rsidR="00B05F99" w:rsidRPr="00B05F99">
        <w:trPr>
          <w:trHeight w:val="2699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-2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章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二阶与三阶行列式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1.2</w:t>
            </w:r>
            <w:r w:rsidRPr="00B05F99">
              <w:rPr>
                <w:rFonts w:eastAsiaTheme="minorEastAsia"/>
                <w:szCs w:val="21"/>
                <w:lang w:eastAsia="zh-CN"/>
              </w:rPr>
              <w:t>全排列与对换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1.3 n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阶行列式的定义</w:t>
            </w:r>
          </w:p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线性代数课程简介，探讨学习方法，解读教学大纲，行列式的定义及运算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n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阶行列式的定义及运算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介绍线性代数的发展史，历代伟人的巨大贡献，培养学生的敢于创新和爱国精神。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P21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要求学生每人至少阅读两篇与线性代数发展有关的文章或书籍。</w:t>
            </w:r>
          </w:p>
          <w:p w:rsidR="005D557A" w:rsidRPr="00B05F99" w:rsidRDefault="005D557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5D557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3-5</w:t>
            </w:r>
          </w:p>
          <w:p w:rsidR="005D557A" w:rsidRPr="00B05F99" w:rsidRDefault="005D557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1.4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行列式的性质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1.5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行列式按行（列）展开</w:t>
            </w:r>
          </w:p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行列式的性质及计算，行列式按行（列）展开的理论及应用，范德蒙德行列式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行列式的计算，范德蒙德行列式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P21-22 4.(2)(3)(4)(6)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6.(3)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8.(2)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5-7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章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2.1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线性方程组和矩阵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2.2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矩阵的运算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2.3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逆矩阵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 xml:space="preserve">2.4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克拉默法则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重点：</w:t>
            </w:r>
            <w:r w:rsidRPr="00B05F99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矩阵的定义及运算；逆矩阵的求法及克拉默法则的应用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难点：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矩阵的乘法；逆矩阵的求法</w:t>
            </w:r>
            <w:r w:rsidRPr="00B05F99">
              <w:rPr>
                <w:rFonts w:eastAsiaTheme="minorEastAsia"/>
                <w:sz w:val="20"/>
                <w:szCs w:val="20"/>
                <w:lang w:eastAsia="zh-CN"/>
              </w:rPr>
              <w:t>及应用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P52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7.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P53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 xml:space="preserve"> 9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  <w:p w:rsidR="005D557A" w:rsidRPr="00B05F99" w:rsidRDefault="005D557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5D557A" w:rsidRPr="00B05F99" w:rsidRDefault="005D557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8-9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2.5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矩阵分块法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章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3.1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矩阵分块及其运算；矩阵的初等变换法及应用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分块矩阵的乘法；矩阵的秩及其相关性质；用矩阵的初等变换法求逆矩阵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矩阵分块将大矩阵的运算化成小矩阵的运算，体现了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化整为零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的数学思想。引导学生运用科学的数学思维方法将生活中问题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化整为零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，认真看待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方法比问题多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，积极乐观生活。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P55  25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P77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1.(1)(4)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4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要求学生查找了解一些常见的数学思想。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9-10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3.2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矩阵的秩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3.3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线性方程组的解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  <w:p w:rsidR="005D557A" w:rsidRPr="00B05F99" w:rsidRDefault="005D557A">
            <w:pPr>
              <w:spacing w:line="360" w:lineRule="exact"/>
              <w:rPr>
                <w:rFonts w:eastAsiaTheme="minorEastAsia"/>
                <w:szCs w:val="21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矩阵的秩及其相关性质，线性方程组的有解判定及其求解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求矩阵的秩，线性方程组的求解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P78 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10.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P79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章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4.1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向量组及其线性组合</w:t>
            </w:r>
          </w:p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4.2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向量组的线性相关性</w:t>
            </w:r>
          </w:p>
          <w:p w:rsidR="005D557A" w:rsidRPr="00B05F99" w:rsidRDefault="005D557A">
            <w:pPr>
              <w:spacing w:line="360" w:lineRule="exact"/>
              <w:rPr>
                <w:rFonts w:eastAsiaTheme="minorEastAsia"/>
                <w:szCs w:val="21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向量组及其线性表示，向量组等价的概念及相关性质，向量组线性相关性的判定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向量组等价的相关性质，线性相关性的判定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P109 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P110 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  <w:p w:rsidR="005D557A" w:rsidRPr="00B05F99" w:rsidRDefault="005D557A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12-13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4.3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向量组的秩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4.4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线性方程组的解的结构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4.5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向量空间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最大无关组的概念及求法，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线性方程组解的性质及结构，向量空间的概念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最大无关组的求法，线性方程组的解的结构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P111 13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P112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21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）（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）、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27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28</w:t>
            </w:r>
          </w:p>
          <w:p w:rsidR="005D557A" w:rsidRPr="00B05F99" w:rsidRDefault="005D557A">
            <w:pPr>
              <w:spacing w:line="0" w:lineRule="atLeast"/>
              <w:rPr>
                <w:rFonts w:eastAsiaTheme="minorEastAsia"/>
                <w:szCs w:val="21"/>
                <w:lang w:eastAsia="zh-CN"/>
              </w:rPr>
            </w:pP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13-14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章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5.1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向量的内积、长度及正交性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5.2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方阵的特征值与特征向量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5.3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相似矩阵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向量正交的概念及相关性质，方阵的特征值与特征向量的概念及求法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施密特正交化法；方阵的特征值与特征向量的求法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P138 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P139 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5.4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对称矩阵的对角化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5.5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二次型及其标准形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5.6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用配方法化二次型为标准形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矩阵的对角化概念及其方法，化二次型为标准形的方法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对称矩阵的对角化，化二次型为标准形的方法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P139 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19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P140 26-29</w:t>
            </w:r>
          </w:p>
          <w:p w:rsidR="005D557A" w:rsidRPr="00B05F99" w:rsidRDefault="006211C5">
            <w:pPr>
              <w:jc w:val="left"/>
              <w:rPr>
                <w:rFonts w:eastAsiaTheme="minorEastAsia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P141 31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2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02" w:type="dxa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 xml:space="preserve">5.7 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正定二次型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习题课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1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苏允良</w:t>
            </w:r>
          </w:p>
        </w:tc>
        <w:tc>
          <w:tcPr>
            <w:tcW w:w="795" w:type="dxa"/>
            <w:vAlign w:val="center"/>
          </w:tcPr>
          <w:p w:rsidR="005D557A" w:rsidRPr="00B05F99" w:rsidRDefault="006211C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正定二次型的性质及判定；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二次型分类的判断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期末复习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 w:rsidRPr="00B05F99">
              <w:rPr>
                <w:rFonts w:eastAsiaTheme="minorEastAsia"/>
                <w:bCs/>
                <w:sz w:val="21"/>
                <w:szCs w:val="21"/>
                <w:lang w:eastAsia="zh-CN"/>
              </w:rPr>
              <w:t>学生体会线性代数和高等数学的定理和定义上所表现出来的严谨，从而培养科学严谨、认真细致的生活态度。</w:t>
            </w:r>
          </w:p>
        </w:tc>
        <w:tc>
          <w:tcPr>
            <w:tcW w:w="1834" w:type="dxa"/>
            <w:vAlign w:val="center"/>
          </w:tcPr>
          <w:p w:rsidR="005D557A" w:rsidRPr="00B05F99" w:rsidRDefault="006211C5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5D557A" w:rsidRPr="00B05F99" w:rsidRDefault="006211C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54" w:type="dxa"/>
            <w:vAlign w:val="center"/>
          </w:tcPr>
          <w:p w:rsidR="005D557A" w:rsidRPr="00B05F99" w:rsidRDefault="006211C5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P141 33</w:t>
            </w:r>
          </w:p>
          <w:p w:rsidR="005D557A" w:rsidRPr="00B05F99" w:rsidRDefault="006211C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学生寻找线性代数上的定理，阐述定理条件的作用。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</w:tcBorders>
            <w:vAlign w:val="center"/>
          </w:tcPr>
          <w:p w:rsidR="005D557A" w:rsidRPr="00B05F99" w:rsidRDefault="006211C5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5D557A" w:rsidRPr="00B05F99" w:rsidRDefault="006211C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</w:tcBorders>
            <w:vAlign w:val="center"/>
          </w:tcPr>
          <w:p w:rsidR="005D557A" w:rsidRPr="00B05F99" w:rsidRDefault="005D557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557A" w:rsidRPr="00B05F99" w:rsidRDefault="005D557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5D557A" w:rsidRPr="00B05F99" w:rsidRDefault="005D557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5D557A" w:rsidRPr="00B05F99" w:rsidRDefault="005D557A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B05F99" w:rsidRPr="00B05F99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5D557A" w:rsidRPr="00B05F99" w:rsidRDefault="006211C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Cs w:val="21"/>
                <w:lang w:eastAsia="zh-CN"/>
              </w:rPr>
              <w:t>考核方法及标准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lastRenderedPageBreak/>
              <w:t>考核</w:t>
            </w:r>
            <w:r w:rsidRPr="00B05F99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94" w:type="dxa"/>
            <w:gridSpan w:val="4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616" w:type="dxa"/>
            <w:gridSpan w:val="2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05F99">
              <w:rPr>
                <w:rFonts w:eastAsiaTheme="minorEastAsia"/>
                <w:b/>
                <w:sz w:val="21"/>
                <w:szCs w:val="21"/>
              </w:rPr>
              <w:t>权重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考勤，作业，线上测试</w:t>
            </w:r>
          </w:p>
        </w:tc>
        <w:tc>
          <w:tcPr>
            <w:tcW w:w="5694" w:type="dxa"/>
            <w:gridSpan w:val="4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由作业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(10%)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、考勤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(5%)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、线上测试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(10%)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等环节的成绩构成，百分制。作业迟交、线上测试补考扣当次分数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20%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，缺交者当次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0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  <w:lang w:eastAsia="zh-CN"/>
              </w:rPr>
              <w:t>分，最终取每次平均。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</w:rPr>
              <w:t>考勤缺勤一次扣</w:t>
            </w:r>
            <w:r w:rsidRPr="00B05F99">
              <w:rPr>
                <w:rFonts w:eastAsiaTheme="minorEastAsia"/>
                <w:sz w:val="21"/>
                <w:szCs w:val="21"/>
                <w:shd w:val="clear" w:color="auto" w:fill="FFFFFF"/>
              </w:rPr>
              <w:t>20%</w:t>
            </w:r>
          </w:p>
        </w:tc>
        <w:tc>
          <w:tcPr>
            <w:tcW w:w="1616" w:type="dxa"/>
            <w:gridSpan w:val="2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0.</w:t>
            </w: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期中考试</w:t>
            </w:r>
          </w:p>
        </w:tc>
        <w:tc>
          <w:tcPr>
            <w:tcW w:w="5694" w:type="dxa"/>
            <w:gridSpan w:val="4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shd w:val="clear" w:color="auto" w:fill="FFFFFF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评价标准：试卷参考解答。</w:t>
            </w:r>
            <w:r w:rsidRPr="00B05F99">
              <w:rPr>
                <w:rFonts w:eastAsiaTheme="minorEastAsia"/>
                <w:sz w:val="21"/>
                <w:szCs w:val="21"/>
              </w:rPr>
              <w:t>百分制</w:t>
            </w:r>
            <w:r w:rsidRPr="00B05F99">
              <w:rPr>
                <w:rFonts w:eastAsiaTheme="minorEastAsia"/>
                <w:sz w:val="21"/>
                <w:szCs w:val="21"/>
              </w:rPr>
              <w:t xml:space="preserve">  </w:t>
            </w:r>
            <w:r w:rsidRPr="00B05F99">
              <w:rPr>
                <w:rFonts w:eastAsiaTheme="minorEastAsia"/>
                <w:sz w:val="21"/>
                <w:szCs w:val="21"/>
              </w:rPr>
              <w:t>卷面成绩</w:t>
            </w:r>
          </w:p>
        </w:tc>
        <w:tc>
          <w:tcPr>
            <w:tcW w:w="1616" w:type="dxa"/>
            <w:gridSpan w:val="2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0.1</w:t>
            </w:r>
          </w:p>
        </w:tc>
      </w:tr>
      <w:tr w:rsidR="00B05F99" w:rsidRPr="00B05F99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94" w:type="dxa"/>
            <w:gridSpan w:val="4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评价标准：试卷参考解答。</w:t>
            </w:r>
            <w:r w:rsidRPr="00B05F99">
              <w:rPr>
                <w:rFonts w:eastAsiaTheme="minorEastAsia"/>
                <w:sz w:val="21"/>
                <w:szCs w:val="21"/>
              </w:rPr>
              <w:t>百分制</w:t>
            </w:r>
            <w:r w:rsidRPr="00B05F99">
              <w:rPr>
                <w:rFonts w:eastAsiaTheme="minorEastAsia"/>
                <w:sz w:val="21"/>
                <w:szCs w:val="21"/>
              </w:rPr>
              <w:t xml:space="preserve">  </w:t>
            </w:r>
            <w:r w:rsidRPr="00B05F99">
              <w:rPr>
                <w:rFonts w:eastAsiaTheme="minorEastAsia"/>
                <w:sz w:val="21"/>
                <w:szCs w:val="21"/>
              </w:rPr>
              <w:t>卷面成绩</w:t>
            </w:r>
          </w:p>
        </w:tc>
        <w:tc>
          <w:tcPr>
            <w:tcW w:w="1616" w:type="dxa"/>
            <w:gridSpan w:val="2"/>
            <w:vAlign w:val="center"/>
          </w:tcPr>
          <w:p w:rsidR="005D557A" w:rsidRPr="00B05F99" w:rsidRDefault="006211C5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 w:rsidRPr="00B05F99">
              <w:rPr>
                <w:rFonts w:eastAsiaTheme="minorEastAsia"/>
                <w:sz w:val="21"/>
                <w:szCs w:val="21"/>
                <w:lang w:eastAsia="zh-CN"/>
              </w:rPr>
              <w:t>0.</w:t>
            </w:r>
            <w:r w:rsidRPr="00B05F99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</w:tr>
      <w:tr w:rsidR="005D557A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D557A" w:rsidRDefault="006211C5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26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5D557A">
        <w:trPr>
          <w:trHeight w:val="2351"/>
          <w:jc w:val="center"/>
        </w:trPr>
        <w:tc>
          <w:tcPr>
            <w:tcW w:w="12747" w:type="dxa"/>
            <w:gridSpan w:val="11"/>
          </w:tcPr>
          <w:p w:rsidR="007373D1" w:rsidRDefault="006211C5" w:rsidP="007373D1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7373D1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7373D1" w:rsidRDefault="007373D1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5D557A" w:rsidRDefault="006211C5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5D557A" w:rsidRDefault="00652441" w:rsidP="00B05F99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5197475</wp:posOffset>
                  </wp:positionH>
                  <wp:positionV relativeFrom="paragraph">
                    <wp:posOffset>27305</wp:posOffset>
                  </wp:positionV>
                  <wp:extent cx="895350" cy="44323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11C5"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            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</w:t>
            </w:r>
          </w:p>
          <w:p w:rsidR="005D557A" w:rsidRDefault="00652441" w:rsidP="00652441">
            <w:pPr>
              <w:tabs>
                <w:tab w:val="left" w:pos="6390"/>
                <w:tab w:val="right" w:pos="12111"/>
              </w:tabs>
              <w:spacing w:after="0" w:line="360" w:lineRule="exact"/>
              <w:ind w:right="42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ab/>
            </w: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ab/>
            </w:r>
            <w:r w:rsidR="006211C5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B05F99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B05F99">
              <w:rPr>
                <w:sz w:val="21"/>
                <w:szCs w:val="21"/>
                <w:lang w:eastAsia="zh-TW"/>
              </w:rPr>
              <w:t>021</w:t>
            </w:r>
            <w:r w:rsidR="006211C5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B05F99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6211C5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B05F99">
              <w:rPr>
                <w:rFonts w:eastAsia="宋体"/>
                <w:sz w:val="21"/>
                <w:szCs w:val="21"/>
                <w:lang w:eastAsia="zh-CN"/>
              </w:rPr>
              <w:t>28</w:t>
            </w:r>
            <w:r w:rsidR="006211C5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6211C5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</w:tc>
      </w:tr>
    </w:tbl>
    <w:p w:rsidR="005D557A" w:rsidRDefault="005D557A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5D557A" w:rsidSect="00210FA8">
      <w:headerReference w:type="default" r:id="rId9"/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80" w:rsidRDefault="00B93E80">
      <w:pPr>
        <w:spacing w:after="0"/>
      </w:pPr>
      <w:r>
        <w:separator/>
      </w:r>
    </w:p>
  </w:endnote>
  <w:endnote w:type="continuationSeparator" w:id="0">
    <w:p w:rsidR="00B93E80" w:rsidRDefault="00B93E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80" w:rsidRDefault="00B93E80">
      <w:pPr>
        <w:spacing w:after="0"/>
      </w:pPr>
      <w:r>
        <w:separator/>
      </w:r>
    </w:p>
  </w:footnote>
  <w:footnote w:type="continuationSeparator" w:id="0">
    <w:p w:rsidR="00B93E80" w:rsidRDefault="00B93E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7A" w:rsidRDefault="005D557A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__Grammarly_42____i" w:val="H4sIAAAAAAAEAKtWckksSQxILCpxzi/NK1GyMqwFAAEhoTITAAAA"/>
    <w:docVar w:name="__Grammarly_42___1" w:val="H4sIAAAAAAAEAKtWcslP9kxRslIyNDYytbA0NzAyMTKwNLY0NjdX0lEKTi0uzszPAykwrAUA9ZNwdywAAAA="/>
  </w:docVars>
  <w:rsids>
    <w:rsidRoot w:val="2C23799B"/>
    <w:rsid w:val="00001AFD"/>
    <w:rsid w:val="000041EE"/>
    <w:rsid w:val="00057CB9"/>
    <w:rsid w:val="00061F27"/>
    <w:rsid w:val="0006568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0FA8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0488E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D557A"/>
    <w:rsid w:val="005F174F"/>
    <w:rsid w:val="006211C5"/>
    <w:rsid w:val="00631FA7"/>
    <w:rsid w:val="0063410F"/>
    <w:rsid w:val="00647B86"/>
    <w:rsid w:val="0065141E"/>
    <w:rsid w:val="00652441"/>
    <w:rsid w:val="006544A1"/>
    <w:rsid w:val="0065651C"/>
    <w:rsid w:val="00670375"/>
    <w:rsid w:val="006E1924"/>
    <w:rsid w:val="00733AFF"/>
    <w:rsid w:val="00735FDE"/>
    <w:rsid w:val="007373D1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99"/>
    <w:rsid w:val="00B05FEC"/>
    <w:rsid w:val="00B33509"/>
    <w:rsid w:val="00B93E80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3167683"/>
    <w:rsid w:val="040211E0"/>
    <w:rsid w:val="08E01B4F"/>
    <w:rsid w:val="0F561FF8"/>
    <w:rsid w:val="141F3A19"/>
    <w:rsid w:val="1FA05387"/>
    <w:rsid w:val="207F2EE0"/>
    <w:rsid w:val="22056F31"/>
    <w:rsid w:val="22B50B45"/>
    <w:rsid w:val="28AD1D92"/>
    <w:rsid w:val="2AE66D87"/>
    <w:rsid w:val="2C23799B"/>
    <w:rsid w:val="2E824638"/>
    <w:rsid w:val="2FD741AE"/>
    <w:rsid w:val="304B2A08"/>
    <w:rsid w:val="336870E0"/>
    <w:rsid w:val="371F1E52"/>
    <w:rsid w:val="395D42C1"/>
    <w:rsid w:val="41002336"/>
    <w:rsid w:val="4CD53BFE"/>
    <w:rsid w:val="51E85D88"/>
    <w:rsid w:val="53DC6E12"/>
    <w:rsid w:val="564A6756"/>
    <w:rsid w:val="598305FC"/>
    <w:rsid w:val="5E7F327C"/>
    <w:rsid w:val="62602DFF"/>
    <w:rsid w:val="62800403"/>
    <w:rsid w:val="65594C29"/>
    <w:rsid w:val="69ED2052"/>
    <w:rsid w:val="6C3A62E5"/>
    <w:rsid w:val="6D791BBC"/>
    <w:rsid w:val="70151EBA"/>
    <w:rsid w:val="741D3A76"/>
    <w:rsid w:val="772B5C90"/>
    <w:rsid w:val="77304ED0"/>
    <w:rsid w:val="7A77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A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10FA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21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1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10FA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qFormat/>
    <w:rsid w:val="00210F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10FA8"/>
    <w:rPr>
      <w:i/>
      <w:iCs/>
    </w:rPr>
  </w:style>
  <w:style w:type="character" w:styleId="a9">
    <w:name w:val="Hyperlink"/>
    <w:basedOn w:val="a0"/>
    <w:qFormat/>
    <w:rsid w:val="00210FA8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210FA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210FA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210FA8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210FA8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210FA8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10FA8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C817C-B4D6-4EF0-ACD8-749C5BD3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2017-01-05T16:24:00Z</cp:lastPrinted>
  <dcterms:created xsi:type="dcterms:W3CDTF">2017-09-01T07:23:00Z</dcterms:created>
  <dcterms:modified xsi:type="dcterms:W3CDTF">2021-02-28T09:23:00Z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