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ascii="PMingLiU" w:hAnsi="PMingLiU" w:eastAsia="宋体"/>
          <w:b/>
          <w:sz w:val="32"/>
          <w:szCs w:val="32"/>
        </w:rPr>
        <w:t>设计</w:t>
      </w:r>
      <w:r>
        <w:rPr>
          <w:rFonts w:hint="eastAsia" w:ascii="PMingLiU" w:hAnsi="PMingLiU" w:eastAsia="宋体"/>
          <w:b/>
          <w:sz w:val="32"/>
          <w:szCs w:val="32"/>
          <w:lang w:val="en-US" w:eastAsia="zh-CN"/>
        </w:rPr>
        <w:t>概论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设计概论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hint="eastAsia" w:ascii="PMingLiU" w:hAnsi="PMingLiU" w:eastAsia="宋体" w:cs="PMingLiU"/>
                <w:kern w:val="0"/>
                <w:sz w:val="20"/>
                <w:szCs w:val="20"/>
              </w:rPr>
              <w:t>Rendering Skill</w:t>
            </w:r>
            <w:r>
              <w:rPr>
                <w:rFonts w:ascii="PMingLiU" w:hAnsi="PMingLiU" w:eastAsia="宋体" w:cs="PMingLiU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  <w:r>
              <w:rPr>
                <w:rFonts w:ascii="宋体" w:hAnsi="宋体" w:eastAsia="宋体"/>
                <w:b w:val="0"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/>
                <w:b w:val="0"/>
                <w:bCs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级工设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粤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台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产业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科技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学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段代华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√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刘涵编著：《设计概论》，江西美术出版社，2014年版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王宏建 袁宝林著：《美术概论》，高等教育出版社，1987年版。</w:t>
            </w:r>
          </w:p>
          <w:p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王受之著：《世界平面设计史》， 中国青年出版社，2003年版。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使学生了解设计的基本概念和重要范畴，主要设计门类的特征，初步掌握设计学的历史和框架，通过设计作品的评析使学生更直观的结合理论知识，增强设计意识，提升文化素质，为进一步学习艺术设计专业课程打下设计理论基础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1.切实强化学生课堂学习的效果；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2.学生对设计的基本原理和概念、范畴要深入了解；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3.加深学生对艺术美学的认识和印象；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4.培养学生的想象能力和联想能力；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5.对文学、雕塑、绘画、建筑等艺术门类进行具体分析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设计学的研究范围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设计史、设计理论、设计批评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设计学的研究范围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设计学的现状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：介绍设计史的演变过程，历代伟人的巨大贡献，培养学生的爱国精神。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课程思政作业：要求学生每人至少阅读两篇与设计发展有关的文章或书籍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设计学的现状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了解设计学的研究范围以及现状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对中国古代设计思想的初步研究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：介绍中国古代设计思想演变过程，培养学生的爱国精神。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两点透视，几何造型50件。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设计的艺术特征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设计与艺术的渊源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设计的艺术手法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：设计的艺术手法不止单一一个，鼓励学生学习多种技能，有利于后续发展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阐述不同设计的艺术特征作品10件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设计的科技特征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设计与科技进步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设计与科学理论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：科技不断进步，人也要不断学习，才能跟上时代发展的步伐。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科技理论在产品中的应用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设计的经济性质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计作为经济发展的战略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设计作为经济体的管理手段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：经济不断发展，人也要不断学习，才能跟上时代发展的步伐。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多重特征的设计作品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西方古代设计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原始时期和古典时期的设计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文艺复兴时期的设计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意味我们需要不断提升自我加强学习才能不被时代遗弃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不同时期作品对比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设计与工业革命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作为历史转折时期的18世纪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早期的设计师和工业家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介绍设计史历程，培养学生不断学习，坚持自我的精神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早期设计家和工业家的作品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西方19世纪设计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19世纪设计发展的背景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19世纪的设计教育和设计改革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：介绍设计史历程，培养学生不断学习，坚持自我的精神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教育和设计改革对现代工业设计的启发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现代设计运动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现代主义设计运动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60年代的波普审美观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：介绍设计史历程，培养学生不断学习，坚持自我的精神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波普审美观的差异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期末报告发表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期末发表</w:t>
            </w:r>
          </w:p>
        </w:tc>
        <w:tc>
          <w:tcPr>
            <w:tcW w:w="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西方当代设计发展现状及展望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设计和后现代主义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新时代设计的方向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：介绍设计史的演变过程，历代伟人的巨大贡献，培养学生的爱国精神。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视觉传达设计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视觉传达设计的构成要素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视觉传达设计的领域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：画面要干净利落，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要打理干净、行为磊落才有足够的光亮去呈现自我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产品设计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产品设计的基本要素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产品设计的分类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：做人与做设计一样，都要以同理心看待事物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环境设计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重点：环境设计的概念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环境设计的类型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：爱护环境，人人有责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设计的批评对象及其批评者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两者的范围与特征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批评者的多重身份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：在看待不同事物时，切换自身角色方能看的更远，看到不一样的风景。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设计批评的标准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设计评价体系的参照标准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设计批评标准的历时性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：要虚心接受别人批评，改正自己不足的地方，成就更好的自己。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设计批评的方式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重点：设计批评的不同方式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难点：方式与场合的运用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：要虚心接受别人批评，改正自己不足的地方，成就更好的自己。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设计批评的理论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设计批评理论的出现与发展嬗变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难点：设计批评理论的多元化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：要虚心接受别人批评，改正自己不足的地方，成就更好的自己。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期中报告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分组依专题制作书面与口头报告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分组依原专题制作整合性的书面与口头报告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default" w:eastAsia="宋体"/>
                <w:b/>
                <w:sz w:val="21"/>
                <w:szCs w:val="21"/>
                <w:lang w:val="en-US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2019/09/03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201930</wp:posOffset>
                  </wp:positionV>
                  <wp:extent cx="1883410" cy="1082040"/>
                  <wp:effectExtent l="0" t="0" r="2540" b="381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2、教学大纲篇幅请控制在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页以内，文件名：《课程名称》-教师姓名-授课对象，A4版面，标准页边距，段前段后0行，行距固定值18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，字号大小均为5号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为Times New Roman体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须确立价值塑造、能力培养、知识传授三位一体的课程目标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</w:t>
      </w:r>
      <w:r>
        <w:rPr>
          <w:rFonts w:eastAsia="宋体"/>
          <w:b/>
          <w:color w:val="FF0000"/>
          <w:sz w:val="21"/>
          <w:szCs w:val="21"/>
          <w:lang w:eastAsia="zh-CN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课程教学</w:t>
      </w:r>
      <w:r>
        <w:rPr>
          <w:rFonts w:eastAsia="宋体"/>
          <w:b/>
          <w:color w:val="FF0000"/>
          <w:sz w:val="21"/>
          <w:szCs w:val="21"/>
          <w:lang w:eastAsia="zh-CN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6、结合授课要点，设计不少于3个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思政育人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的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典型教学案例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（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思政映射与融入点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eastAsia="宋体"/>
          <w:b/>
          <w:color w:val="FF0000"/>
          <w:sz w:val="21"/>
          <w:szCs w:val="21"/>
          <w:lang w:eastAsia="zh-CN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课堂</w:t>
      </w:r>
      <w:r>
        <w:rPr>
          <w:rFonts w:eastAsia="宋体"/>
          <w:b/>
          <w:color w:val="FF0000"/>
          <w:sz w:val="21"/>
          <w:szCs w:val="21"/>
          <w:lang w:eastAsia="zh-CN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</w:t>
      </w:r>
      <w:r>
        <w:rPr>
          <w:rFonts w:eastAsia="宋体"/>
          <w:b/>
          <w:color w:val="FF0000"/>
          <w:sz w:val="21"/>
          <w:szCs w:val="21"/>
          <w:lang w:eastAsia="zh-CN"/>
        </w:rPr>
        <w:t>/翻转课堂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9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276E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12237763"/>
    <w:rsid w:val="18D635A4"/>
    <w:rsid w:val="1E633AE4"/>
    <w:rsid w:val="239B198B"/>
    <w:rsid w:val="28AD1D92"/>
    <w:rsid w:val="2A20225E"/>
    <w:rsid w:val="2B824195"/>
    <w:rsid w:val="2C23799B"/>
    <w:rsid w:val="45A079F0"/>
    <w:rsid w:val="47525983"/>
    <w:rsid w:val="494B676F"/>
    <w:rsid w:val="4B476670"/>
    <w:rsid w:val="4C6733D7"/>
    <w:rsid w:val="4FC0452F"/>
    <w:rsid w:val="5D896959"/>
    <w:rsid w:val="62602DFF"/>
    <w:rsid w:val="6B381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B54F0-CDA1-45E9-9CE6-0CCBDB8E8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2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2019-09-02T03:45:00Z</dcterms:created>
  <dc:creator>lenovo</dc:creator>
  <cp:lastModifiedBy>落情湖</cp:lastModifiedBy>
  <cp:lastPrinted>2017-01-05T16:24:00Z</cp:lastPrinted>
  <dcterms:modified xsi:type="dcterms:W3CDTF">2019-09-27T07:00:06Z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